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7072079"/>
        <w:docPartObj>
          <w:docPartGallery w:val="Cover Pages"/>
          <w:docPartUnique/>
        </w:docPartObj>
      </w:sdtPr>
      <w:sdtEndPr>
        <w:rPr>
          <w:rFonts w:cs="Arial"/>
          <w:b/>
          <w:smallCaps/>
          <w:color w:val="002060"/>
          <w:sz w:val="40"/>
          <w:szCs w:val="40"/>
        </w:rPr>
      </w:sdtEndPr>
      <w:sdtContent>
        <w:p w:rsidR="009C1D51" w:rsidRDefault="00174F00">
          <w:r w:rsidRPr="00174F00">
            <w:rPr>
              <w:rFonts w:cs="Arial"/>
              <w:b/>
              <w:smallCaps/>
              <w:noProof/>
              <w:color w:val="002060"/>
              <w:sz w:val="40"/>
              <w:szCs w:val="40"/>
              <w:lang w:val="es-MX" w:eastAsia="es-MX"/>
            </w:rPr>
            <w:pict>
              <v:rect id="_x0000_s2113" style="position:absolute;margin-left:0;margin-top:-37.9pt;width:931.8pt;height:271.7pt;z-index:251664384;mso-width-percent:1000;mso-position-horizontal-relative:margin;mso-position-vertical-relative:margin;mso-width-percent:1000;mso-width-relative:margin;mso-height-relative:margin;v-text-anchor:bottom" filled="f" stroked="f">
                <v:textbox style="mso-next-textbox:#_x0000_s2113">
                  <w:txbxContent>
                    <w:sdt>
                      <w:sdtPr>
                        <w:rPr>
                          <w:rFonts w:asciiTheme="minorHAnsi" w:hAnsiTheme="minorHAnsi"/>
                          <w:b/>
                          <w:bCs/>
                          <w:color w:val="1F497D" w:themeColor="text2"/>
                          <w:sz w:val="68"/>
                          <w:szCs w:val="68"/>
                        </w:rPr>
                        <w:alias w:val="Título"/>
                        <w:id w:val="1586653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4F7F1C" w:rsidRPr="000518A0" w:rsidRDefault="009B1BA0" w:rsidP="009C1D51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bCs/>
                              <w:color w:val="1F497D" w:themeColor="text2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1F497D" w:themeColor="text2"/>
                              <w:sz w:val="68"/>
                              <w:szCs w:val="68"/>
                            </w:rPr>
                            <w:t xml:space="preserve">Asia                                                                                             </w:t>
                          </w:r>
                          <w:r w:rsidR="004F7F1C" w:rsidRPr="000518A0">
                            <w:rPr>
                              <w:rFonts w:asciiTheme="minorHAnsi" w:hAnsiTheme="minorHAnsi"/>
                              <w:b/>
                              <w:bCs/>
                              <w:color w:val="1F497D" w:themeColor="text2"/>
                              <w:sz w:val="68"/>
                              <w:szCs w:val="68"/>
                              <w:lang w:val="es-MX"/>
                            </w:rPr>
                            <w:t xml:space="preserve">Estructura orgánica y funciones 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1F497D" w:themeColor="text2"/>
                              <w:sz w:val="68"/>
                              <w:szCs w:val="68"/>
                              <w:lang w:val="es-MX"/>
                            </w:rPr>
                            <w:t>de los servicios de inteligencia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  <w:bCs/>
                          <w:color w:val="4F81BD" w:themeColor="accent1"/>
                          <w:sz w:val="54"/>
                          <w:szCs w:val="54"/>
                        </w:rPr>
                        <w:alias w:val="Subtítulo"/>
                        <w:id w:val="15866538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4F7F1C" w:rsidRPr="000518A0" w:rsidRDefault="004F7F1C" w:rsidP="009C1D51">
                          <w:pPr>
                            <w:jc w:val="center"/>
                            <w:rPr>
                              <w:b/>
                              <w:bCs/>
                              <w:color w:val="4F81BD" w:themeColor="accent1"/>
                              <w:sz w:val="54"/>
                              <w:szCs w:val="54"/>
                            </w:rPr>
                          </w:pPr>
                          <w:r w:rsidRPr="000518A0">
                            <w:rPr>
                              <w:b/>
                              <w:bCs/>
                              <w:color w:val="4F81BD" w:themeColor="accent1"/>
                              <w:sz w:val="54"/>
                              <w:szCs w:val="54"/>
                            </w:rPr>
                            <w:t>[Derecho Comparado]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alias w:val="Autor"/>
                        <w:id w:val="15866544"/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Content>
                        <w:p w:rsidR="004F7F1C" w:rsidRDefault="004F7F1C">
                          <w:pPr>
                            <w:rPr>
                              <w:b/>
                              <w:bCs/>
                              <w:color w:val="808080" w:themeColor="text1" w:themeTint="7F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s-MX"/>
                            </w:rPr>
                            <w:t>.</w:t>
                          </w:r>
                        </w:p>
                      </w:sdtContent>
                    </w:sdt>
                    <w:p w:rsidR="004F7F1C" w:rsidRDefault="004F7F1C">
                      <w:pPr>
                        <w:rPr>
                          <w:b/>
                          <w:bCs/>
                          <w:color w:val="808080" w:themeColor="text1" w:themeTint="7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w:r>
          <w:r w:rsidRPr="00174F00">
            <w:rPr>
              <w:noProof/>
              <w:lang w:val="es-MX" w:eastAsia="es-MX"/>
            </w:rPr>
            <w:pict>
              <v:rect id="_x0000_s2111" style="position:absolute;margin-left:37.75pt;margin-top:0;width:931.6pt;height:63.55pt;z-index:251662336;mso-width-percent:1000;mso-position-horizontal-relative:margin;mso-position-vertical-relative:margin;mso-width-percent:1000;mso-width-relative:margin;mso-height-relative:margin" filled="f" stroked="f">
                <v:textbox style="mso-next-textbox:#_x0000_s2111;mso-fit-shape-to-text:t">
                  <w:txbxContent>
                    <w:sdt>
                      <w:sdtPr>
                        <w:rPr>
                          <w:b/>
                          <w:bCs/>
                          <w:sz w:val="66"/>
                          <w:szCs w:val="66"/>
                        </w:rPr>
                        <w:alias w:val="Organización"/>
                        <w:id w:val="15866524"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Content>
                        <w:p w:rsidR="004F7F1C" w:rsidRPr="009D5EB1" w:rsidRDefault="004F7F1C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9D5EB1">
                            <w:rPr>
                              <w:b/>
                              <w:bCs/>
                              <w:sz w:val="66"/>
                              <w:szCs w:val="66"/>
                              <w:lang w:val="es-MX"/>
                            </w:rPr>
                            <w:t>CISEN</w:t>
                          </w:r>
                        </w:p>
                      </w:sdtContent>
                    </w:sdt>
                    <w:p w:rsidR="004F7F1C" w:rsidRPr="009D5EB1" w:rsidRDefault="004F7F1C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w:r>
        </w:p>
        <w:p w:rsidR="009C1D51" w:rsidRDefault="009C1D51"/>
        <w:p w:rsidR="009C1D51" w:rsidRDefault="00174F00">
          <w:pPr>
            <w:rPr>
              <w:rFonts w:cs="Arial"/>
              <w:b/>
              <w:smallCaps/>
              <w:color w:val="002060"/>
              <w:sz w:val="40"/>
              <w:szCs w:val="40"/>
            </w:rPr>
          </w:pPr>
          <w:r w:rsidRPr="00174F00">
            <w:rPr>
              <w:rFonts w:cs="Arial"/>
              <w:b/>
              <w:smallCaps/>
              <w:noProof/>
              <w:color w:val="002060"/>
              <w:sz w:val="40"/>
              <w:szCs w:val="40"/>
              <w:lang w:val="es-MX" w:eastAsia="es-MX"/>
            </w:rPr>
            <w:pict>
              <v:group id="_x0000_s2100" style="position:absolute;margin-left:0;margin-top:0;width:1008.15pt;height:177.15pt;z-index:251661312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<v:group id="_x0000_s2101" style="position:absolute;left:-6;top:3717;width:12189;height:3550" coordorigin="18,7468" coordsize="12189,3550">
                  <v:shape id="_x0000_s2102" style="position:absolute;left:18;top:7837;width:7132;height:2863;mso-width-relative:page;mso-height-relative:page" coordsize="7132,2863" path="m,l17,2863,7132,2578r,-2378l,xe" fillcolor="#a7bfde [1620]" stroked="f">
                    <v:fill opacity=".5"/>
                    <v:path arrowok="t"/>
                  </v:shape>
                  <v:shape id="_x0000_s2103" style="position:absolute;left:7150;top:7468;width:3466;height:3550;mso-width-relative:page;mso-height-relative:page" coordsize="3466,3550" path="m,569l,2930r3466,620l3466,,,569xe" fillcolor="#d3dfee [820]" stroked="f">
                    <v:fill opacity=".5"/>
                    <v:path arrowok="t"/>
                  </v:shape>
                  <v:shape id="_x0000_s2104" style="position:absolute;left:10616;top:7468;width:1591;height:3550;mso-width-relative:page;mso-height-relative:page" coordsize="1591,3550" path="m,l,3550,1591,2746r,-2009l,xe" fillcolor="#a7bfde [1620]" stroked="f">
                    <v:fill opacity=".5"/>
                    <v:path arrowok="t"/>
                  </v:shape>
                </v:group>
                <v:shape id="_x0000_s2105" style="position:absolute;left:8071;top:4069;width:4120;height:2913;mso-width-relative:page;mso-height-relative:page" coordsize="4120,2913" path="m1,251l,2662r4120,251l4120,,1,251xe" fillcolor="#d8d8d8 [2732]" stroked="f">
                  <v:path arrowok="t"/>
                </v:shape>
                <v:shape id="_x0000_s2106" style="position:absolute;left:4104;top:3399;width:3985;height:4236;mso-width-relative:page;mso-height-relative:page" coordsize="3985,4236" path="m,l,4236,3985,3349r,-2428l,xe" fillcolor="#bfbfbf [2412]" stroked="f">
                  <v:path arrowok="t"/>
                </v:shape>
                <v:shape id="_x0000_s2107" style="position:absolute;left:18;top:3399;width:4086;height:4253;mso-width-relative:page;mso-height-relative:page" coordsize="4086,4253" path="m4086,r-2,4253l,3198,,1072,4086,xe" fillcolor="#d8d8d8 [2732]" stroked="f">
                  <v:path arrowok="t"/>
                </v:shape>
                <v:shape id="_x0000_s2108" style="position:absolute;left:17;top:3617;width:2076;height:3851;mso-width-relative:page;mso-height-relative:page" coordsize="2076,3851" path="m,921l2060,r16,3851l,2981,,921xe" fillcolor="#d3dfee [820]" stroked="f">
                  <v:fill opacity="45875f"/>
                  <v:path arrowok="t"/>
                </v:shape>
                <v:shape id="_x0000_s2109" style="position:absolute;left:2077;top:3617;width:6011;height:3835;mso-width-relative:page;mso-height-relative:page" coordsize="6011,3835" path="m,l17,3835,6011,2629r,-1390l,xe" fillcolor="#a7bfde [1620]" stroked="f">
                  <v:fill opacity="45875f"/>
                  <v:path arrowok="t"/>
                </v:shape>
                <v:shape id="_x0000_s2110" style="position:absolute;left:8088;top:3835;width:4102;height:3432;mso-width-relative:page;mso-height-relative:page" coordsize="4102,3432" path="m,1038l,2411,4102,3432,4102,,,1038xe" fillcolor="#d3dfee [820]" stroked="f">
                  <v:fill opacity="45875f"/>
                  <v:path arrowok="t"/>
                </v:shape>
                <w10:wrap anchorx="margin" anchory="margin"/>
              </v:group>
            </w:pict>
          </w:r>
          <w:r w:rsidR="009C1D51">
            <w:rPr>
              <w:rFonts w:cs="Arial"/>
              <w:b/>
              <w:smallCaps/>
              <w:color w:val="002060"/>
              <w:sz w:val="40"/>
              <w:szCs w:val="40"/>
            </w:rPr>
            <w:br w:type="page"/>
          </w:r>
        </w:p>
      </w:sdtContent>
    </w:sdt>
    <w:p w:rsidR="00AF017E" w:rsidRPr="00E1005A" w:rsidRDefault="008722BA" w:rsidP="00A32CF8">
      <w:pPr>
        <w:autoSpaceDE w:val="0"/>
        <w:autoSpaceDN w:val="0"/>
        <w:adjustRightInd w:val="0"/>
        <w:jc w:val="center"/>
        <w:rPr>
          <w:rFonts w:cs="Arial"/>
          <w:b/>
          <w:smallCaps/>
          <w:color w:val="002060"/>
          <w:sz w:val="40"/>
          <w:szCs w:val="40"/>
        </w:rPr>
      </w:pPr>
      <w:r>
        <w:rPr>
          <w:rFonts w:cs="Arial"/>
          <w:b/>
          <w:smallCaps/>
          <w:color w:val="002060"/>
          <w:sz w:val="40"/>
          <w:szCs w:val="40"/>
        </w:rPr>
        <w:lastRenderedPageBreak/>
        <w:t>í</w:t>
      </w:r>
      <w:r w:rsidR="00AF017E" w:rsidRPr="00E1005A">
        <w:rPr>
          <w:rFonts w:cs="Arial"/>
          <w:b/>
          <w:smallCaps/>
          <w:color w:val="002060"/>
          <w:sz w:val="40"/>
          <w:szCs w:val="40"/>
        </w:rPr>
        <w:t xml:space="preserve"> n d i c e</w:t>
      </w:r>
    </w:p>
    <w:p w:rsidR="00AF017E" w:rsidRDefault="00AF017E" w:rsidP="00AF017E">
      <w:pPr>
        <w:autoSpaceDE w:val="0"/>
        <w:autoSpaceDN w:val="0"/>
        <w:adjustRightInd w:val="0"/>
        <w:rPr>
          <w:rFonts w:cs="Arial"/>
          <w:b/>
          <w:smallCaps/>
          <w:sz w:val="40"/>
          <w:szCs w:val="40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34"/>
        <w:gridCol w:w="1134"/>
      </w:tblGrid>
      <w:tr w:rsidR="00911CF2" w:rsidTr="005F24CC">
        <w:tc>
          <w:tcPr>
            <w:tcW w:w="15734" w:type="dxa"/>
          </w:tcPr>
          <w:p w:rsidR="004405C8" w:rsidRDefault="004405C8" w:rsidP="004405C8">
            <w:pPr>
              <w:pStyle w:val="Prrafodelista"/>
              <w:autoSpaceDE w:val="0"/>
              <w:autoSpaceDN w:val="0"/>
              <w:adjustRightInd w:val="0"/>
              <w:ind w:left="884"/>
              <w:rPr>
                <w:rFonts w:cs="Arial"/>
                <w:smallCaps/>
                <w:sz w:val="30"/>
                <w:szCs w:val="30"/>
              </w:rPr>
            </w:pPr>
          </w:p>
          <w:p w:rsidR="004405C8" w:rsidRDefault="004405C8" w:rsidP="004405C8">
            <w:pPr>
              <w:pStyle w:val="Prrafodelista"/>
              <w:autoSpaceDE w:val="0"/>
              <w:autoSpaceDN w:val="0"/>
              <w:adjustRightInd w:val="0"/>
              <w:ind w:left="884"/>
              <w:rPr>
                <w:rFonts w:cs="Arial"/>
                <w:smallCaps/>
                <w:sz w:val="30"/>
                <w:szCs w:val="30"/>
              </w:rPr>
            </w:pPr>
          </w:p>
          <w:p w:rsidR="004405C8" w:rsidRDefault="004405C8" w:rsidP="004405C8">
            <w:pPr>
              <w:pStyle w:val="Prrafodelista"/>
              <w:autoSpaceDE w:val="0"/>
              <w:autoSpaceDN w:val="0"/>
              <w:adjustRightInd w:val="0"/>
              <w:ind w:left="884"/>
              <w:rPr>
                <w:rFonts w:cs="Arial"/>
                <w:smallCaps/>
                <w:sz w:val="30"/>
                <w:szCs w:val="30"/>
              </w:rPr>
            </w:pPr>
          </w:p>
          <w:p w:rsidR="004405C8" w:rsidRDefault="00435FE5" w:rsidP="004405C8">
            <w:pPr>
              <w:pStyle w:val="Prrafodelista"/>
              <w:autoSpaceDE w:val="0"/>
              <w:autoSpaceDN w:val="0"/>
              <w:adjustRightInd w:val="0"/>
              <w:ind w:left="884"/>
              <w:rPr>
                <w:rFonts w:cs="Arial"/>
                <w:smallCaps/>
                <w:sz w:val="30"/>
                <w:szCs w:val="30"/>
              </w:rPr>
            </w:pPr>
            <w:r>
              <w:rPr>
                <w:rFonts w:cs="Arial"/>
                <w:smallCaps/>
                <w:sz w:val="30"/>
                <w:szCs w:val="30"/>
              </w:rPr>
              <w:t>Introducción</w:t>
            </w:r>
          </w:p>
          <w:p w:rsidR="00435FE5" w:rsidRDefault="00435FE5" w:rsidP="00435FE5">
            <w:pPr>
              <w:pStyle w:val="Prrafodelista"/>
              <w:autoSpaceDE w:val="0"/>
              <w:autoSpaceDN w:val="0"/>
              <w:adjustRightInd w:val="0"/>
              <w:ind w:left="884"/>
              <w:rPr>
                <w:rFonts w:cs="Arial"/>
                <w:smallCaps/>
                <w:sz w:val="30"/>
                <w:szCs w:val="30"/>
              </w:rPr>
            </w:pPr>
          </w:p>
          <w:p w:rsidR="00435FE5" w:rsidRDefault="00435FE5" w:rsidP="00435FE5">
            <w:pPr>
              <w:pStyle w:val="Prrafodelista"/>
              <w:autoSpaceDE w:val="0"/>
              <w:autoSpaceDN w:val="0"/>
              <w:adjustRightInd w:val="0"/>
              <w:ind w:left="884"/>
              <w:rPr>
                <w:rFonts w:cs="Arial"/>
                <w:smallCaps/>
                <w:sz w:val="30"/>
                <w:szCs w:val="30"/>
              </w:rPr>
            </w:pPr>
          </w:p>
          <w:p w:rsidR="00911CF2" w:rsidRDefault="00911CF2" w:rsidP="00A32CF8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firstLine="164"/>
              <w:rPr>
                <w:rFonts w:cs="Arial"/>
                <w:smallCaps/>
                <w:sz w:val="30"/>
                <w:szCs w:val="30"/>
              </w:rPr>
            </w:pPr>
            <w:r>
              <w:rPr>
                <w:rFonts w:cs="Arial"/>
                <w:smallCaps/>
                <w:sz w:val="30"/>
                <w:szCs w:val="30"/>
              </w:rPr>
              <w:t>Corea del Sur</w:t>
            </w:r>
          </w:p>
          <w:p w:rsidR="004405C8" w:rsidRDefault="004405C8" w:rsidP="004405C8">
            <w:pPr>
              <w:pStyle w:val="Prrafodelista"/>
              <w:autoSpaceDE w:val="0"/>
              <w:autoSpaceDN w:val="0"/>
              <w:adjustRightInd w:val="0"/>
              <w:ind w:left="884"/>
              <w:rPr>
                <w:rFonts w:cs="Arial"/>
                <w:smallCaps/>
                <w:sz w:val="30"/>
                <w:szCs w:val="30"/>
              </w:rPr>
            </w:pPr>
          </w:p>
          <w:p w:rsidR="004405C8" w:rsidRPr="00A32CF8" w:rsidRDefault="004405C8" w:rsidP="004405C8">
            <w:pPr>
              <w:pStyle w:val="Prrafodelista"/>
              <w:autoSpaceDE w:val="0"/>
              <w:autoSpaceDN w:val="0"/>
              <w:adjustRightInd w:val="0"/>
              <w:ind w:left="884"/>
              <w:rPr>
                <w:rFonts w:cs="Arial"/>
                <w:smallCaps/>
                <w:sz w:val="30"/>
                <w:szCs w:val="30"/>
              </w:rPr>
            </w:pPr>
          </w:p>
        </w:tc>
        <w:tc>
          <w:tcPr>
            <w:tcW w:w="1134" w:type="dxa"/>
          </w:tcPr>
          <w:p w:rsidR="00FD4553" w:rsidRDefault="00FD4553" w:rsidP="00ED001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</w:pPr>
          </w:p>
          <w:p w:rsidR="00FD4553" w:rsidRDefault="00FD4553" w:rsidP="00ED001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</w:pPr>
          </w:p>
          <w:p w:rsidR="00FD4553" w:rsidRDefault="00FD4553" w:rsidP="00ED001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</w:pPr>
          </w:p>
          <w:p w:rsidR="00FD4553" w:rsidRDefault="00435FE5" w:rsidP="00ED001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</w:pPr>
            <w:r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  <w:t>3</w:t>
            </w:r>
          </w:p>
          <w:p w:rsidR="00435FE5" w:rsidRDefault="00435FE5" w:rsidP="00ED001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</w:pPr>
          </w:p>
          <w:p w:rsidR="00435FE5" w:rsidRDefault="00435FE5" w:rsidP="00ED001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</w:pPr>
          </w:p>
          <w:p w:rsidR="00911CF2" w:rsidRPr="00C27420" w:rsidRDefault="00435FE5" w:rsidP="00ED001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</w:pPr>
            <w:r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  <w:t>4</w:t>
            </w:r>
          </w:p>
        </w:tc>
      </w:tr>
      <w:tr w:rsidR="00C27420" w:rsidTr="005F24CC">
        <w:tc>
          <w:tcPr>
            <w:tcW w:w="15734" w:type="dxa"/>
          </w:tcPr>
          <w:p w:rsidR="007D080A" w:rsidRDefault="007D080A" w:rsidP="00A32CF8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firstLine="164"/>
              <w:rPr>
                <w:rFonts w:cs="Arial"/>
                <w:smallCaps/>
                <w:sz w:val="30"/>
                <w:szCs w:val="30"/>
              </w:rPr>
            </w:pPr>
            <w:r w:rsidRPr="00A32CF8">
              <w:rPr>
                <w:rFonts w:cs="Arial"/>
                <w:smallCaps/>
                <w:sz w:val="30"/>
                <w:szCs w:val="30"/>
              </w:rPr>
              <w:t>Jordania</w:t>
            </w:r>
          </w:p>
          <w:p w:rsidR="004405C8" w:rsidRDefault="004405C8" w:rsidP="004405C8">
            <w:pPr>
              <w:pStyle w:val="Prrafodelista"/>
              <w:autoSpaceDE w:val="0"/>
              <w:autoSpaceDN w:val="0"/>
              <w:adjustRightInd w:val="0"/>
              <w:ind w:left="884"/>
              <w:rPr>
                <w:rFonts w:cs="Arial"/>
                <w:smallCaps/>
                <w:sz w:val="30"/>
                <w:szCs w:val="30"/>
              </w:rPr>
            </w:pPr>
          </w:p>
          <w:p w:rsidR="004405C8" w:rsidRPr="00A32CF8" w:rsidRDefault="004405C8" w:rsidP="004405C8">
            <w:pPr>
              <w:pStyle w:val="Prrafodelista"/>
              <w:autoSpaceDE w:val="0"/>
              <w:autoSpaceDN w:val="0"/>
              <w:adjustRightInd w:val="0"/>
              <w:ind w:left="884"/>
              <w:rPr>
                <w:rFonts w:cs="Arial"/>
                <w:smallCaps/>
                <w:sz w:val="30"/>
                <w:szCs w:val="30"/>
              </w:rPr>
            </w:pPr>
          </w:p>
        </w:tc>
        <w:tc>
          <w:tcPr>
            <w:tcW w:w="1134" w:type="dxa"/>
          </w:tcPr>
          <w:p w:rsidR="007D080A" w:rsidRPr="00C27420" w:rsidRDefault="00E151EB" w:rsidP="00ED001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</w:pPr>
            <w:r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  <w:t>5</w:t>
            </w:r>
          </w:p>
        </w:tc>
      </w:tr>
      <w:tr w:rsidR="00C27420" w:rsidTr="005F24CC">
        <w:tc>
          <w:tcPr>
            <w:tcW w:w="15734" w:type="dxa"/>
          </w:tcPr>
          <w:p w:rsidR="004405C8" w:rsidRDefault="007D080A" w:rsidP="004405C8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firstLine="164"/>
              <w:rPr>
                <w:rFonts w:cs="Arial"/>
                <w:smallCaps/>
                <w:sz w:val="30"/>
                <w:szCs w:val="30"/>
              </w:rPr>
            </w:pPr>
            <w:r w:rsidRPr="00A32CF8">
              <w:rPr>
                <w:rFonts w:cs="Arial"/>
                <w:smallCaps/>
                <w:sz w:val="30"/>
                <w:szCs w:val="30"/>
              </w:rPr>
              <w:t xml:space="preserve">India </w:t>
            </w:r>
          </w:p>
          <w:p w:rsidR="004405C8" w:rsidRDefault="004405C8" w:rsidP="004405C8">
            <w:pPr>
              <w:pStyle w:val="Prrafodelista"/>
              <w:autoSpaceDE w:val="0"/>
              <w:autoSpaceDN w:val="0"/>
              <w:adjustRightInd w:val="0"/>
              <w:ind w:left="884"/>
              <w:rPr>
                <w:rFonts w:cs="Arial"/>
                <w:smallCaps/>
                <w:sz w:val="30"/>
                <w:szCs w:val="30"/>
              </w:rPr>
            </w:pPr>
          </w:p>
          <w:p w:rsidR="004405C8" w:rsidRPr="004405C8" w:rsidRDefault="004405C8" w:rsidP="004405C8">
            <w:pPr>
              <w:pStyle w:val="Prrafodelista"/>
              <w:autoSpaceDE w:val="0"/>
              <w:autoSpaceDN w:val="0"/>
              <w:adjustRightInd w:val="0"/>
              <w:ind w:left="884"/>
              <w:rPr>
                <w:rFonts w:cs="Arial"/>
                <w:smallCaps/>
                <w:sz w:val="30"/>
                <w:szCs w:val="30"/>
              </w:rPr>
            </w:pPr>
          </w:p>
        </w:tc>
        <w:tc>
          <w:tcPr>
            <w:tcW w:w="1134" w:type="dxa"/>
          </w:tcPr>
          <w:p w:rsidR="007D080A" w:rsidRPr="00C27420" w:rsidRDefault="00E151EB" w:rsidP="009C01AB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</w:pPr>
            <w:r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  <w:t>6</w:t>
            </w:r>
          </w:p>
        </w:tc>
      </w:tr>
      <w:tr w:rsidR="00C27420" w:rsidTr="005F24CC">
        <w:tc>
          <w:tcPr>
            <w:tcW w:w="15734" w:type="dxa"/>
          </w:tcPr>
          <w:p w:rsidR="007D080A" w:rsidRDefault="007D080A" w:rsidP="00A32CF8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firstLine="164"/>
              <w:rPr>
                <w:rFonts w:cs="Arial"/>
                <w:smallCaps/>
                <w:sz w:val="30"/>
                <w:szCs w:val="30"/>
              </w:rPr>
            </w:pPr>
            <w:r w:rsidRPr="00A32CF8">
              <w:rPr>
                <w:rFonts w:cs="Arial"/>
                <w:smallCaps/>
                <w:sz w:val="30"/>
                <w:szCs w:val="30"/>
              </w:rPr>
              <w:t xml:space="preserve">Israel </w:t>
            </w:r>
          </w:p>
          <w:p w:rsidR="005F24CC" w:rsidRDefault="005F24CC" w:rsidP="005F24CC">
            <w:pPr>
              <w:pStyle w:val="Prrafodelista"/>
              <w:autoSpaceDE w:val="0"/>
              <w:autoSpaceDN w:val="0"/>
              <w:adjustRightInd w:val="0"/>
              <w:ind w:left="884"/>
              <w:rPr>
                <w:rFonts w:cs="Arial"/>
                <w:smallCaps/>
                <w:sz w:val="30"/>
                <w:szCs w:val="30"/>
              </w:rPr>
            </w:pPr>
          </w:p>
          <w:p w:rsidR="005F24CC" w:rsidRDefault="005F24CC" w:rsidP="005F24CC">
            <w:pPr>
              <w:pStyle w:val="Prrafodelista"/>
              <w:autoSpaceDE w:val="0"/>
              <w:autoSpaceDN w:val="0"/>
              <w:adjustRightInd w:val="0"/>
              <w:ind w:left="884"/>
              <w:rPr>
                <w:rFonts w:cs="Arial"/>
                <w:smallCaps/>
                <w:sz w:val="30"/>
                <w:szCs w:val="30"/>
              </w:rPr>
            </w:pPr>
          </w:p>
          <w:p w:rsidR="00435FE5" w:rsidRPr="00435FE5" w:rsidRDefault="00435FE5" w:rsidP="005F24CC">
            <w:pPr>
              <w:pStyle w:val="Prrafodelista"/>
              <w:autoSpaceDE w:val="0"/>
              <w:autoSpaceDN w:val="0"/>
              <w:adjustRightInd w:val="0"/>
              <w:ind w:left="884"/>
              <w:rPr>
                <w:rFonts w:cs="Arial"/>
                <w:smallCaps/>
                <w:sz w:val="30"/>
                <w:szCs w:val="30"/>
                <w:lang w:val="es-MX"/>
              </w:rPr>
            </w:pPr>
            <w:r w:rsidRPr="00435FE5">
              <w:rPr>
                <w:rFonts w:cs="Arial"/>
                <w:smallCaps/>
                <w:sz w:val="30"/>
                <w:szCs w:val="30"/>
                <w:lang w:val="es-MX"/>
              </w:rPr>
              <w:t>Glosario</w:t>
            </w:r>
          </w:p>
          <w:p w:rsidR="00435FE5" w:rsidRDefault="00435FE5" w:rsidP="005F24CC">
            <w:pPr>
              <w:pStyle w:val="Prrafodelista"/>
              <w:autoSpaceDE w:val="0"/>
              <w:autoSpaceDN w:val="0"/>
              <w:adjustRightInd w:val="0"/>
              <w:ind w:left="884"/>
              <w:rPr>
                <w:rFonts w:cs="Arial"/>
                <w:i/>
                <w:smallCaps/>
                <w:sz w:val="30"/>
                <w:szCs w:val="30"/>
                <w:lang w:val="es-MX"/>
              </w:rPr>
            </w:pPr>
          </w:p>
          <w:p w:rsidR="00435FE5" w:rsidRDefault="00435FE5" w:rsidP="005F24CC">
            <w:pPr>
              <w:pStyle w:val="Prrafodelista"/>
              <w:autoSpaceDE w:val="0"/>
              <w:autoSpaceDN w:val="0"/>
              <w:adjustRightInd w:val="0"/>
              <w:ind w:left="884"/>
              <w:rPr>
                <w:rFonts w:cs="Arial"/>
                <w:smallCaps/>
                <w:sz w:val="30"/>
                <w:szCs w:val="30"/>
                <w:lang w:val="es-MX"/>
              </w:rPr>
            </w:pPr>
          </w:p>
          <w:p w:rsidR="005F24CC" w:rsidRPr="00435FE5" w:rsidRDefault="005F24CC" w:rsidP="005F24CC">
            <w:pPr>
              <w:pStyle w:val="Prrafodelista"/>
              <w:autoSpaceDE w:val="0"/>
              <w:autoSpaceDN w:val="0"/>
              <w:adjustRightInd w:val="0"/>
              <w:ind w:left="884"/>
              <w:rPr>
                <w:rFonts w:cs="Arial"/>
                <w:smallCaps/>
                <w:sz w:val="30"/>
                <w:szCs w:val="30"/>
              </w:rPr>
            </w:pPr>
            <w:r w:rsidRPr="00435FE5">
              <w:rPr>
                <w:rFonts w:cs="Arial"/>
                <w:smallCaps/>
                <w:sz w:val="30"/>
                <w:szCs w:val="30"/>
                <w:lang w:val="es-MX"/>
              </w:rPr>
              <w:t>Referencias Legislativas</w:t>
            </w:r>
          </w:p>
        </w:tc>
        <w:tc>
          <w:tcPr>
            <w:tcW w:w="1134" w:type="dxa"/>
          </w:tcPr>
          <w:p w:rsidR="007D080A" w:rsidRDefault="00E151EB" w:rsidP="00ED001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</w:pPr>
            <w:r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  <w:t>7</w:t>
            </w:r>
          </w:p>
          <w:p w:rsidR="005F24CC" w:rsidRDefault="005F24CC" w:rsidP="00ED001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</w:pPr>
          </w:p>
          <w:p w:rsidR="005F24CC" w:rsidRDefault="005F24CC" w:rsidP="00ED001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</w:pPr>
          </w:p>
          <w:p w:rsidR="005F24CC" w:rsidRDefault="005F24CC" w:rsidP="00ED001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</w:pPr>
            <w:r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  <w:t>8</w:t>
            </w:r>
          </w:p>
          <w:p w:rsidR="00435FE5" w:rsidRDefault="00435FE5" w:rsidP="00ED001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</w:pPr>
          </w:p>
          <w:p w:rsidR="00435FE5" w:rsidRDefault="00435FE5" w:rsidP="00ED001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</w:pPr>
          </w:p>
          <w:p w:rsidR="00435FE5" w:rsidRPr="00C27420" w:rsidRDefault="0088502F" w:rsidP="00ED001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</w:pPr>
            <w:r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  <w:t xml:space="preserve"> </w:t>
            </w:r>
            <w:r w:rsidR="00435FE5">
              <w:rPr>
                <w:rFonts w:eastAsiaTheme="minorHAnsi" w:cs="Arial"/>
                <w:b/>
                <w:smallCaps/>
                <w:sz w:val="30"/>
                <w:szCs w:val="30"/>
                <w:lang w:val="es-MX" w:eastAsia="en-US"/>
              </w:rPr>
              <w:t>10</w:t>
            </w:r>
          </w:p>
        </w:tc>
      </w:tr>
    </w:tbl>
    <w:p w:rsidR="00435FE5" w:rsidRDefault="00435FE5" w:rsidP="00AF017E">
      <w:pPr>
        <w:autoSpaceDE w:val="0"/>
        <w:autoSpaceDN w:val="0"/>
        <w:adjustRightInd w:val="0"/>
        <w:jc w:val="center"/>
        <w:rPr>
          <w:rFonts w:cs="Arial"/>
          <w:b/>
          <w:smallCaps/>
          <w:sz w:val="30"/>
          <w:szCs w:val="30"/>
        </w:rPr>
      </w:pPr>
    </w:p>
    <w:p w:rsidR="00435FE5" w:rsidRDefault="00435FE5">
      <w:pPr>
        <w:rPr>
          <w:rFonts w:cs="Arial"/>
          <w:b/>
          <w:smallCaps/>
          <w:sz w:val="30"/>
          <w:szCs w:val="30"/>
        </w:rPr>
      </w:pPr>
      <w:r>
        <w:rPr>
          <w:rFonts w:cs="Arial"/>
          <w:b/>
          <w:smallCaps/>
          <w:sz w:val="30"/>
          <w:szCs w:val="30"/>
        </w:rPr>
        <w:br w:type="page"/>
      </w:r>
    </w:p>
    <w:p w:rsidR="00A32CF8" w:rsidRDefault="00A32CF8" w:rsidP="00AF017E">
      <w:pPr>
        <w:autoSpaceDE w:val="0"/>
        <w:autoSpaceDN w:val="0"/>
        <w:adjustRightInd w:val="0"/>
        <w:jc w:val="center"/>
        <w:rPr>
          <w:rFonts w:cs="Arial"/>
          <w:b/>
          <w:smallCaps/>
          <w:sz w:val="30"/>
          <w:szCs w:val="30"/>
        </w:rPr>
      </w:pPr>
    </w:p>
    <w:p w:rsidR="00435FE5" w:rsidRDefault="00435FE5" w:rsidP="00AF017E">
      <w:pPr>
        <w:autoSpaceDE w:val="0"/>
        <w:autoSpaceDN w:val="0"/>
        <w:adjustRightInd w:val="0"/>
        <w:jc w:val="center"/>
        <w:rPr>
          <w:rFonts w:cs="Arial"/>
          <w:b/>
          <w:smallCaps/>
          <w:sz w:val="30"/>
          <w:szCs w:val="30"/>
        </w:rPr>
      </w:pPr>
    </w:p>
    <w:p w:rsidR="00435FE5" w:rsidRPr="00FC1A18" w:rsidRDefault="00435FE5" w:rsidP="00435FE5">
      <w:pPr>
        <w:autoSpaceDE w:val="0"/>
        <w:autoSpaceDN w:val="0"/>
        <w:adjustRightInd w:val="0"/>
        <w:jc w:val="center"/>
        <w:rPr>
          <w:rFonts w:cs="Arial"/>
          <w:b/>
          <w:smallCaps/>
          <w:color w:val="002060"/>
          <w:sz w:val="40"/>
          <w:szCs w:val="40"/>
          <w:lang w:val="it-IT"/>
        </w:rPr>
      </w:pPr>
      <w:r w:rsidRPr="00FC1A18">
        <w:rPr>
          <w:rFonts w:cs="Arial"/>
          <w:b/>
          <w:smallCaps/>
          <w:color w:val="002060"/>
          <w:sz w:val="40"/>
          <w:szCs w:val="40"/>
          <w:lang w:val="it-IT"/>
        </w:rPr>
        <w:t>i n t r o d u c c i ó n</w:t>
      </w:r>
    </w:p>
    <w:p w:rsidR="00435FE5" w:rsidRPr="00FC1A18" w:rsidRDefault="00435FE5" w:rsidP="00435FE5">
      <w:pPr>
        <w:jc w:val="both"/>
        <w:rPr>
          <w:sz w:val="14"/>
          <w:szCs w:val="14"/>
          <w:lang w:val="it-IT"/>
        </w:rPr>
      </w:pPr>
    </w:p>
    <w:p w:rsidR="00435FE5" w:rsidRPr="00194109" w:rsidRDefault="00435FE5" w:rsidP="00435FE5">
      <w:pPr>
        <w:rPr>
          <w:rFonts w:cs="Arial"/>
          <w:b/>
          <w:smallCaps/>
          <w:color w:val="002060"/>
          <w:sz w:val="36"/>
          <w:szCs w:val="36"/>
          <w:lang w:val="it-IT"/>
        </w:rPr>
      </w:pPr>
    </w:p>
    <w:p w:rsidR="00435FE5" w:rsidRDefault="00435FE5" w:rsidP="00435FE5">
      <w:pPr>
        <w:spacing w:after="120"/>
        <w:ind w:left="851" w:right="1344"/>
        <w:jc w:val="both"/>
        <w:rPr>
          <w:rFonts w:cs="Arial"/>
          <w:sz w:val="36"/>
          <w:szCs w:val="36"/>
        </w:rPr>
      </w:pPr>
      <w:r w:rsidRPr="00194109">
        <w:rPr>
          <w:rFonts w:cs="Arial"/>
          <w:sz w:val="36"/>
          <w:szCs w:val="36"/>
        </w:rPr>
        <w:t xml:space="preserve">A nivel internacional, los </w:t>
      </w:r>
      <w:r>
        <w:rPr>
          <w:rFonts w:cs="Arial"/>
          <w:sz w:val="36"/>
          <w:szCs w:val="36"/>
        </w:rPr>
        <w:t>sistemas jurídicos han experimentado un avance con respecto a la institucionalización de las actividades de inteligencia para la seguridad nacional. Lo anterior, como producto del devenir histórico de los Estados y del consenso que a nivel internacional impera sobre la democratización de los gobiernos y la sujeción de sus acciones a un sistema de rendición de cuentas y de control civil.</w:t>
      </w:r>
    </w:p>
    <w:p w:rsidR="00435FE5" w:rsidRDefault="00435FE5" w:rsidP="00435FE5">
      <w:pPr>
        <w:spacing w:after="120"/>
        <w:ind w:left="851" w:right="1344"/>
        <w:jc w:val="both"/>
        <w:rPr>
          <w:rFonts w:cs="Arial"/>
          <w:sz w:val="36"/>
          <w:szCs w:val="36"/>
        </w:rPr>
      </w:pPr>
    </w:p>
    <w:p w:rsidR="00435FE5" w:rsidRDefault="00435FE5" w:rsidP="00435FE5">
      <w:pPr>
        <w:spacing w:after="120"/>
        <w:ind w:left="851" w:right="1344"/>
        <w:jc w:val="both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Bajo este contexto, el presente compendio muestra una relación en derecho comparado de los servicios de inteligencia de algunos países de </w:t>
      </w:r>
      <w:r>
        <w:rPr>
          <w:rFonts w:cs="Arial"/>
          <w:i/>
          <w:sz w:val="36"/>
          <w:szCs w:val="36"/>
        </w:rPr>
        <w:t>Asia</w:t>
      </w:r>
      <w:r w:rsidRPr="00D153A1">
        <w:rPr>
          <w:rFonts w:cs="Arial"/>
          <w:sz w:val="36"/>
          <w:szCs w:val="36"/>
        </w:rPr>
        <w:t xml:space="preserve"> (</w:t>
      </w:r>
      <w:r>
        <w:rPr>
          <w:rFonts w:cs="Arial"/>
          <w:sz w:val="36"/>
          <w:szCs w:val="36"/>
        </w:rPr>
        <w:t>Corea del Sur, Jordania, India e Israel</w:t>
      </w:r>
      <w:r w:rsidRPr="00D153A1">
        <w:rPr>
          <w:rFonts w:cs="Arial"/>
          <w:sz w:val="36"/>
          <w:szCs w:val="36"/>
        </w:rPr>
        <w:t>), y de los cuales se establecen sus funciones sustantivas y adjetivas, así como su estructura</w:t>
      </w:r>
      <w:r>
        <w:rPr>
          <w:rFonts w:cs="Arial"/>
          <w:sz w:val="36"/>
          <w:szCs w:val="36"/>
        </w:rPr>
        <w:t xml:space="preserve"> organizacional, todas ellas, sustentadas en ordenamientos jurídicos que brindan el sustento legal a sus actividades. </w:t>
      </w:r>
    </w:p>
    <w:p w:rsidR="00435FE5" w:rsidRPr="00E151EB" w:rsidRDefault="00435FE5" w:rsidP="00435FE5">
      <w:pPr>
        <w:jc w:val="both"/>
        <w:rPr>
          <w:sz w:val="14"/>
          <w:szCs w:val="14"/>
        </w:rPr>
      </w:pPr>
    </w:p>
    <w:p w:rsidR="00435FE5" w:rsidRDefault="00435FE5" w:rsidP="00AF017E">
      <w:pPr>
        <w:autoSpaceDE w:val="0"/>
        <w:autoSpaceDN w:val="0"/>
        <w:adjustRightInd w:val="0"/>
        <w:jc w:val="center"/>
        <w:rPr>
          <w:rFonts w:cs="Arial"/>
          <w:b/>
          <w:smallCaps/>
          <w:sz w:val="30"/>
          <w:szCs w:val="30"/>
        </w:rPr>
      </w:pPr>
    </w:p>
    <w:p w:rsidR="00A32CF8" w:rsidRDefault="00A32CF8">
      <w:pPr>
        <w:rPr>
          <w:rFonts w:cs="Arial"/>
          <w:b/>
          <w:smallCaps/>
          <w:sz w:val="30"/>
          <w:szCs w:val="30"/>
        </w:rPr>
      </w:pPr>
      <w:r>
        <w:rPr>
          <w:rFonts w:cs="Arial"/>
          <w:b/>
          <w:smallCaps/>
          <w:sz w:val="30"/>
          <w:szCs w:val="30"/>
        </w:rPr>
        <w:br w:type="page"/>
      </w:r>
    </w:p>
    <w:p w:rsidR="00BB0B48" w:rsidRDefault="00BB0B48" w:rsidP="003E2B97">
      <w:pPr>
        <w:tabs>
          <w:tab w:val="left" w:pos="10939"/>
        </w:tabs>
        <w:jc w:val="both"/>
        <w:rPr>
          <w:sz w:val="18"/>
          <w:szCs w:val="18"/>
        </w:rPr>
      </w:pPr>
    </w:p>
    <w:tbl>
      <w:tblPr>
        <w:tblW w:w="181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6"/>
        <w:gridCol w:w="2280"/>
        <w:gridCol w:w="10042"/>
        <w:gridCol w:w="3492"/>
      </w:tblGrid>
      <w:tr w:rsidR="00D87287" w:rsidRPr="00D87287" w:rsidTr="000A599B">
        <w:trPr>
          <w:tblHeader/>
        </w:trPr>
        <w:tc>
          <w:tcPr>
            <w:tcW w:w="2306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DC611D" w:rsidRPr="00D87287" w:rsidRDefault="00BB0B48" w:rsidP="00D87287">
            <w:pPr>
              <w:jc w:val="center"/>
              <w:rPr>
                <w:b/>
                <w:color w:val="FFFFFF"/>
                <w:lang w:val="es-MX"/>
              </w:rPr>
            </w:pPr>
            <w:r>
              <w:rPr>
                <w:sz w:val="18"/>
                <w:szCs w:val="18"/>
              </w:rPr>
              <w:br w:type="page"/>
            </w:r>
            <w:r w:rsidR="00DC611D" w:rsidRPr="00D87287">
              <w:rPr>
                <w:b/>
                <w:color w:val="FFFFFF"/>
                <w:lang w:val="es-MX"/>
              </w:rPr>
              <w:t>SERVICIO / PAÍS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DC611D" w:rsidRPr="00D87287" w:rsidRDefault="00DC611D" w:rsidP="00D87287">
            <w:pPr>
              <w:jc w:val="center"/>
              <w:rPr>
                <w:rFonts w:cs="Arial"/>
                <w:b/>
                <w:color w:val="FFFFFF"/>
                <w:lang w:val="es-MX"/>
              </w:rPr>
            </w:pPr>
            <w:r w:rsidRPr="00D87287">
              <w:rPr>
                <w:rFonts w:cs="Arial"/>
                <w:b/>
                <w:color w:val="FFFFFF"/>
                <w:lang w:val="es-MX"/>
              </w:rPr>
              <w:t>LEY / ORDENAMIENTO</w:t>
            </w:r>
          </w:p>
        </w:tc>
        <w:tc>
          <w:tcPr>
            <w:tcW w:w="10042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DC611D" w:rsidRPr="00D87287" w:rsidRDefault="00DC611D" w:rsidP="00D87287">
            <w:pPr>
              <w:jc w:val="center"/>
              <w:rPr>
                <w:b/>
                <w:color w:val="FFFFFF"/>
                <w:lang w:val="es-MX"/>
              </w:rPr>
            </w:pPr>
            <w:r w:rsidRPr="00D87287">
              <w:rPr>
                <w:b/>
                <w:color w:val="FFFFFF"/>
                <w:lang w:val="es-MX"/>
              </w:rPr>
              <w:t>ESTRUCTURA ORGÁNICA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DC611D" w:rsidRPr="00D87287" w:rsidRDefault="007426A7" w:rsidP="00D87287">
            <w:pPr>
              <w:jc w:val="center"/>
              <w:rPr>
                <w:rFonts w:cs="Arial"/>
                <w:b/>
                <w:color w:val="FFFFFF"/>
                <w:lang w:val="es-MX"/>
              </w:rPr>
            </w:pPr>
            <w:r>
              <w:rPr>
                <w:rFonts w:cs="Arial"/>
                <w:b/>
                <w:color w:val="FFFFFF"/>
                <w:lang w:val="es-MX"/>
              </w:rPr>
              <w:t>FUNCIONES PRINCIPALES</w:t>
            </w:r>
          </w:p>
        </w:tc>
      </w:tr>
      <w:tr w:rsidR="00DC611D" w:rsidRPr="00D87287" w:rsidTr="000A599B">
        <w:trPr>
          <w:tblHeader/>
        </w:trPr>
        <w:tc>
          <w:tcPr>
            <w:tcW w:w="18120" w:type="dxa"/>
            <w:gridSpan w:val="4"/>
            <w:shd w:val="clear" w:color="auto" w:fill="262626" w:themeFill="text1" w:themeFillTint="D9"/>
          </w:tcPr>
          <w:p w:rsidR="000A599B" w:rsidRPr="000A599B" w:rsidRDefault="000A599B" w:rsidP="00D87287">
            <w:pPr>
              <w:jc w:val="center"/>
              <w:rPr>
                <w:rFonts w:cs="Arial"/>
                <w:b/>
                <w:sz w:val="10"/>
                <w:szCs w:val="10"/>
                <w:lang w:val="pt-BR"/>
              </w:rPr>
            </w:pPr>
          </w:p>
          <w:p w:rsidR="00DC611D" w:rsidRPr="002A7FB3" w:rsidRDefault="00DC611D" w:rsidP="00D87287">
            <w:pPr>
              <w:jc w:val="center"/>
              <w:rPr>
                <w:rFonts w:cs="Arial"/>
                <w:b/>
                <w:sz w:val="26"/>
                <w:szCs w:val="26"/>
                <w:lang w:val="pt-BR"/>
              </w:rPr>
            </w:pPr>
            <w:r w:rsidRPr="002A7FB3">
              <w:rPr>
                <w:rFonts w:cs="Arial"/>
                <w:b/>
                <w:sz w:val="26"/>
                <w:szCs w:val="26"/>
                <w:lang w:val="pt-BR"/>
              </w:rPr>
              <w:t>A S I A</w:t>
            </w:r>
          </w:p>
          <w:p w:rsidR="000A599B" w:rsidRPr="000A599B" w:rsidRDefault="000A599B" w:rsidP="00D87287">
            <w:pPr>
              <w:jc w:val="center"/>
              <w:rPr>
                <w:rFonts w:cs="Arial"/>
                <w:b/>
                <w:sz w:val="10"/>
                <w:szCs w:val="10"/>
                <w:lang w:val="pt-BR"/>
              </w:rPr>
            </w:pPr>
          </w:p>
        </w:tc>
      </w:tr>
      <w:tr w:rsidR="00D87287" w:rsidRPr="00D87287" w:rsidTr="000A599B">
        <w:tc>
          <w:tcPr>
            <w:tcW w:w="2306" w:type="dxa"/>
          </w:tcPr>
          <w:p w:rsidR="000A599B" w:rsidRDefault="000A599B" w:rsidP="000A599B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DC611D" w:rsidRDefault="000A599B" w:rsidP="000A599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A599B">
              <w:rPr>
                <w:b/>
                <w:sz w:val="20"/>
                <w:szCs w:val="20"/>
                <w:u w:val="single"/>
              </w:rPr>
              <w:t>COREA DEL SUR</w:t>
            </w:r>
          </w:p>
          <w:p w:rsidR="000A599B" w:rsidRPr="000A599B" w:rsidRDefault="000A599B" w:rsidP="000A599B">
            <w:pPr>
              <w:jc w:val="center"/>
              <w:rPr>
                <w:sz w:val="20"/>
                <w:szCs w:val="20"/>
              </w:rPr>
            </w:pPr>
          </w:p>
          <w:p w:rsidR="00DC611D" w:rsidRPr="00D87287" w:rsidRDefault="00992F35" w:rsidP="000A599B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noProof/>
                <w:color w:val="0000FF"/>
              </w:rPr>
              <w:drawing>
                <wp:inline distT="0" distB="0" distL="0" distR="0">
                  <wp:extent cx="1028700" cy="903588"/>
                  <wp:effectExtent l="19050" t="0" r="0" b="0"/>
                  <wp:docPr id="36" name="Imagen 36" descr="ni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ni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674" cy="910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11D" w:rsidRPr="00D87287" w:rsidRDefault="00DC611D" w:rsidP="000A599B">
            <w:pPr>
              <w:jc w:val="center"/>
              <w:rPr>
                <w:sz w:val="18"/>
                <w:szCs w:val="18"/>
              </w:rPr>
            </w:pPr>
          </w:p>
          <w:p w:rsidR="00EA3019" w:rsidRDefault="00DC611D" w:rsidP="000A599B">
            <w:pPr>
              <w:jc w:val="center"/>
              <w:rPr>
                <w:sz w:val="18"/>
                <w:szCs w:val="18"/>
              </w:rPr>
            </w:pPr>
            <w:r w:rsidRPr="00D87287">
              <w:rPr>
                <w:sz w:val="18"/>
                <w:szCs w:val="18"/>
              </w:rPr>
              <w:t>SERVICIO D</w:t>
            </w:r>
            <w:r w:rsidR="00EA3019">
              <w:rPr>
                <w:sz w:val="18"/>
                <w:szCs w:val="18"/>
              </w:rPr>
              <w:t>E INTELIGENCIA NACIONAL (NIS)</w:t>
            </w:r>
          </w:p>
          <w:p w:rsidR="00EA3019" w:rsidRDefault="00EA3019" w:rsidP="000A599B">
            <w:pPr>
              <w:jc w:val="center"/>
              <w:rPr>
                <w:sz w:val="18"/>
                <w:szCs w:val="18"/>
              </w:rPr>
            </w:pPr>
          </w:p>
          <w:p w:rsidR="00DC611D" w:rsidRPr="00EA3019" w:rsidRDefault="00DC611D" w:rsidP="000A599B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280" w:type="dxa"/>
          </w:tcPr>
          <w:p w:rsidR="000A599B" w:rsidRDefault="000A599B" w:rsidP="000A599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C611D" w:rsidRPr="00D87287" w:rsidRDefault="00DC611D" w:rsidP="000A599B">
            <w:pPr>
              <w:jc w:val="center"/>
              <w:rPr>
                <w:rFonts w:cs="Arial"/>
                <w:sz w:val="18"/>
                <w:szCs w:val="18"/>
              </w:rPr>
            </w:pPr>
            <w:r w:rsidRPr="00D87287">
              <w:rPr>
                <w:rFonts w:cs="Arial"/>
                <w:sz w:val="18"/>
                <w:szCs w:val="18"/>
              </w:rPr>
              <w:t>LEY DE SEGURIDAD NACIONAL</w:t>
            </w:r>
          </w:p>
        </w:tc>
        <w:tc>
          <w:tcPr>
            <w:tcW w:w="10042" w:type="dxa"/>
          </w:tcPr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7B4014">
            <w:pPr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  <w:r w:rsidRPr="00D87287">
              <w:rPr>
                <w:sz w:val="18"/>
                <w:szCs w:val="18"/>
              </w:rPr>
              <w:t xml:space="preserve">- - - - - </w:t>
            </w:r>
          </w:p>
        </w:tc>
        <w:tc>
          <w:tcPr>
            <w:tcW w:w="3492" w:type="dxa"/>
          </w:tcPr>
          <w:p w:rsidR="00DC611D" w:rsidRPr="00614E89" w:rsidRDefault="00DC611D" w:rsidP="00D87287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DC611D" w:rsidRPr="00614E89" w:rsidRDefault="00DC611D" w:rsidP="00D87287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14E89">
              <w:rPr>
                <w:rFonts w:cs="Arial"/>
                <w:b/>
                <w:sz w:val="18"/>
                <w:szCs w:val="18"/>
              </w:rPr>
              <w:t>Sustantivas:</w:t>
            </w:r>
          </w:p>
          <w:p w:rsidR="00DC611D" w:rsidRPr="00D87287" w:rsidRDefault="00DC611D" w:rsidP="00D87287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DC611D" w:rsidRPr="00614E89" w:rsidRDefault="00DC611D" w:rsidP="00CC2B07">
            <w:pPr>
              <w:numPr>
                <w:ilvl w:val="0"/>
                <w:numId w:val="9"/>
              </w:numPr>
              <w:tabs>
                <w:tab w:val="clear" w:pos="720"/>
                <w:tab w:val="num" w:pos="384"/>
              </w:tabs>
              <w:ind w:left="384"/>
              <w:jc w:val="both"/>
              <w:rPr>
                <w:rFonts w:cs="Arial"/>
                <w:sz w:val="18"/>
                <w:szCs w:val="18"/>
              </w:rPr>
            </w:pPr>
            <w:r w:rsidRPr="00614E89">
              <w:rPr>
                <w:rFonts w:cs="Arial"/>
                <w:sz w:val="18"/>
                <w:szCs w:val="18"/>
              </w:rPr>
              <w:t xml:space="preserve">Recolección, coordinación y distribución de información sobre la estrategia y la seguridad nacional. </w:t>
            </w:r>
          </w:p>
          <w:p w:rsidR="00DC611D" w:rsidRPr="00614E89" w:rsidRDefault="00DC611D" w:rsidP="00CC2B07">
            <w:pPr>
              <w:numPr>
                <w:ilvl w:val="0"/>
                <w:numId w:val="9"/>
              </w:numPr>
              <w:tabs>
                <w:tab w:val="clear" w:pos="720"/>
                <w:tab w:val="num" w:pos="384"/>
              </w:tabs>
              <w:ind w:left="384"/>
              <w:jc w:val="both"/>
              <w:rPr>
                <w:rFonts w:cs="Arial"/>
                <w:sz w:val="18"/>
                <w:szCs w:val="18"/>
              </w:rPr>
            </w:pPr>
            <w:r w:rsidRPr="00614E89">
              <w:rPr>
                <w:rFonts w:cs="Arial"/>
                <w:sz w:val="18"/>
                <w:szCs w:val="18"/>
              </w:rPr>
              <w:t xml:space="preserve">Investigación sobre crimines que afectan la seguridad nacional. Crímenes que violen la Ley de Protección del Secreto Militar, la Ley de Seguridad Nacional, que prohíbe la incitación a la guerra civil, conflictos exteriores y la insurrección. </w:t>
            </w:r>
          </w:p>
          <w:p w:rsidR="00DC611D" w:rsidRPr="00614E89" w:rsidRDefault="00DC611D" w:rsidP="00CC2B07">
            <w:pPr>
              <w:numPr>
                <w:ilvl w:val="0"/>
                <w:numId w:val="9"/>
              </w:numPr>
              <w:tabs>
                <w:tab w:val="clear" w:pos="720"/>
                <w:tab w:val="num" w:pos="384"/>
              </w:tabs>
              <w:ind w:left="384"/>
              <w:jc w:val="both"/>
              <w:rPr>
                <w:rFonts w:cs="Arial"/>
                <w:sz w:val="18"/>
                <w:szCs w:val="18"/>
              </w:rPr>
            </w:pPr>
            <w:r w:rsidRPr="00614E89">
              <w:rPr>
                <w:rFonts w:cs="Arial"/>
                <w:sz w:val="18"/>
                <w:szCs w:val="18"/>
              </w:rPr>
              <w:t>Investigación de crímenes relacionados con las misiones del Staff del Servicio.</w:t>
            </w:r>
          </w:p>
          <w:p w:rsidR="00DC611D" w:rsidRPr="00614E89" w:rsidRDefault="00DC611D" w:rsidP="00CC2B07">
            <w:pPr>
              <w:numPr>
                <w:ilvl w:val="0"/>
                <w:numId w:val="9"/>
              </w:numPr>
              <w:tabs>
                <w:tab w:val="clear" w:pos="720"/>
                <w:tab w:val="num" w:pos="384"/>
              </w:tabs>
              <w:ind w:left="384"/>
              <w:jc w:val="both"/>
              <w:rPr>
                <w:rFonts w:cs="Arial"/>
                <w:sz w:val="18"/>
                <w:szCs w:val="18"/>
              </w:rPr>
            </w:pPr>
            <w:r w:rsidRPr="00614E89">
              <w:rPr>
                <w:rFonts w:cs="Arial"/>
                <w:sz w:val="18"/>
                <w:szCs w:val="18"/>
              </w:rPr>
              <w:t>Mantenimiento de los documentos, materiales y servicios relacionados a la información clasificada.</w:t>
            </w:r>
          </w:p>
          <w:p w:rsidR="00DC611D" w:rsidRPr="00614E89" w:rsidRDefault="00DC611D" w:rsidP="00CC2B07">
            <w:pPr>
              <w:numPr>
                <w:ilvl w:val="0"/>
                <w:numId w:val="9"/>
              </w:numPr>
              <w:tabs>
                <w:tab w:val="clear" w:pos="720"/>
                <w:tab w:val="num" w:pos="384"/>
              </w:tabs>
              <w:ind w:left="384"/>
              <w:jc w:val="both"/>
              <w:rPr>
                <w:rFonts w:cs="Arial"/>
                <w:sz w:val="18"/>
                <w:szCs w:val="18"/>
              </w:rPr>
            </w:pPr>
            <w:r w:rsidRPr="00614E89">
              <w:rPr>
                <w:rFonts w:cs="Arial"/>
                <w:sz w:val="18"/>
                <w:szCs w:val="18"/>
              </w:rPr>
              <w:t>Planificación y coordinación de la información clasificada.</w:t>
            </w:r>
          </w:p>
          <w:p w:rsidR="00DC611D" w:rsidRPr="00614E89" w:rsidRDefault="00DC611D" w:rsidP="00D87287">
            <w:pPr>
              <w:ind w:left="24"/>
              <w:jc w:val="both"/>
              <w:rPr>
                <w:rFonts w:cs="Arial"/>
                <w:sz w:val="18"/>
                <w:szCs w:val="18"/>
              </w:rPr>
            </w:pPr>
          </w:p>
          <w:p w:rsidR="00DC611D" w:rsidRPr="00614E89" w:rsidRDefault="00DC611D" w:rsidP="00D87287">
            <w:pPr>
              <w:ind w:left="24"/>
              <w:jc w:val="both"/>
              <w:rPr>
                <w:rFonts w:cs="Arial"/>
                <w:sz w:val="18"/>
                <w:szCs w:val="18"/>
              </w:rPr>
            </w:pPr>
            <w:r w:rsidRPr="00614E89">
              <w:rPr>
                <w:rFonts w:cs="Arial"/>
                <w:sz w:val="18"/>
                <w:szCs w:val="18"/>
              </w:rPr>
              <w:t xml:space="preserve">La información fue obtenida del portal electrónico del propio servicio de inteligencia. Sin embargo, en el mismo y en otras fuentes consultadas no se encuentra disponible el texto de la Ley de Seguridad Nacional en comento. </w:t>
            </w:r>
          </w:p>
          <w:p w:rsidR="00DC611D" w:rsidRPr="00614E89" w:rsidRDefault="00DC611D" w:rsidP="00D87287">
            <w:pPr>
              <w:ind w:left="24"/>
              <w:jc w:val="both"/>
              <w:rPr>
                <w:rFonts w:cs="Arial"/>
                <w:sz w:val="18"/>
                <w:szCs w:val="18"/>
              </w:rPr>
            </w:pPr>
          </w:p>
          <w:p w:rsidR="00DC611D" w:rsidRDefault="00DC611D" w:rsidP="00D87287">
            <w:pPr>
              <w:ind w:left="24"/>
              <w:jc w:val="both"/>
              <w:rPr>
                <w:rFonts w:cs="Arial"/>
                <w:sz w:val="18"/>
                <w:szCs w:val="18"/>
              </w:rPr>
            </w:pPr>
            <w:r w:rsidRPr="00614E89">
              <w:rPr>
                <w:rFonts w:cs="Arial"/>
                <w:sz w:val="18"/>
                <w:szCs w:val="18"/>
                <w:lang w:val="es-MX"/>
              </w:rPr>
              <w:t>L</w:t>
            </w:r>
            <w:r w:rsidRPr="00614E89">
              <w:rPr>
                <w:rFonts w:cs="Arial"/>
                <w:sz w:val="18"/>
                <w:szCs w:val="18"/>
              </w:rPr>
              <w:t xml:space="preserve">a estructura del NIS, no se encuentra prevista ni en </w:t>
            </w:r>
            <w:r w:rsidR="007426A7">
              <w:rPr>
                <w:rFonts w:cs="Arial"/>
                <w:sz w:val="18"/>
                <w:szCs w:val="18"/>
              </w:rPr>
              <w:t xml:space="preserve">el sitio oficial de Internet </w:t>
            </w:r>
            <w:r w:rsidRPr="00614E89">
              <w:rPr>
                <w:rFonts w:cs="Arial"/>
                <w:sz w:val="18"/>
                <w:szCs w:val="18"/>
              </w:rPr>
              <w:t>del servicio de inteligencia ni en otro ordenamiento juríd</w:t>
            </w:r>
            <w:r w:rsidR="00A20118">
              <w:rPr>
                <w:rFonts w:cs="Arial"/>
                <w:sz w:val="18"/>
                <w:szCs w:val="18"/>
              </w:rPr>
              <w:t>ico buscado en fuentes abiertas:</w:t>
            </w:r>
          </w:p>
          <w:p w:rsidR="00A20118" w:rsidRPr="007426A7" w:rsidRDefault="00A20118" w:rsidP="00D87287">
            <w:pPr>
              <w:ind w:left="24"/>
              <w:jc w:val="both"/>
              <w:rPr>
                <w:rFonts w:cs="Arial"/>
                <w:sz w:val="18"/>
                <w:szCs w:val="18"/>
              </w:rPr>
            </w:pPr>
          </w:p>
          <w:p w:rsidR="00435FE5" w:rsidRPr="00435FE5" w:rsidRDefault="00174F00" w:rsidP="00435FE5">
            <w:pPr>
              <w:jc w:val="both"/>
              <w:rPr>
                <w:rStyle w:val="Hipervnculo"/>
                <w:b/>
                <w:sz w:val="18"/>
                <w:szCs w:val="18"/>
              </w:rPr>
            </w:pPr>
            <w:hyperlink r:id="rId10" w:history="1">
              <w:r w:rsidR="00435FE5" w:rsidRPr="00435FE5">
                <w:rPr>
                  <w:rStyle w:val="Hipervnculo"/>
                  <w:b/>
                  <w:sz w:val="18"/>
                  <w:szCs w:val="18"/>
                </w:rPr>
                <w:t>http://eng.nis.go.kr/svc/index.do</w:t>
              </w:r>
            </w:hyperlink>
          </w:p>
          <w:p w:rsidR="007426A7" w:rsidRDefault="007426A7" w:rsidP="00D87287">
            <w:pPr>
              <w:jc w:val="both"/>
              <w:rPr>
                <w:b/>
                <w:sz w:val="18"/>
                <w:szCs w:val="18"/>
              </w:rPr>
            </w:pPr>
            <w:r w:rsidRPr="00C8631F">
              <w:rPr>
                <w:b/>
                <w:sz w:val="18"/>
                <w:szCs w:val="18"/>
              </w:rPr>
              <w:t xml:space="preserve"> </w:t>
            </w:r>
          </w:p>
          <w:p w:rsidR="00B01941" w:rsidRPr="00D87287" w:rsidRDefault="00B01941" w:rsidP="00D8728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D87287" w:rsidRPr="00D87287" w:rsidTr="000A599B">
        <w:tc>
          <w:tcPr>
            <w:tcW w:w="2306" w:type="dxa"/>
          </w:tcPr>
          <w:p w:rsidR="00DC611D" w:rsidRPr="00D87287" w:rsidRDefault="00DC611D" w:rsidP="000A599B">
            <w:pPr>
              <w:jc w:val="center"/>
              <w:rPr>
                <w:sz w:val="18"/>
                <w:szCs w:val="18"/>
              </w:rPr>
            </w:pPr>
          </w:p>
          <w:p w:rsidR="000A599B" w:rsidRPr="000A599B" w:rsidRDefault="000A599B" w:rsidP="000A599B">
            <w:pPr>
              <w:jc w:val="center"/>
              <w:rPr>
                <w:rFonts w:cs="Arial"/>
                <w:noProof/>
                <w:color w:val="0000FF"/>
                <w:sz w:val="20"/>
                <w:szCs w:val="20"/>
                <w:lang w:val="es-MX" w:eastAsia="es-MX"/>
              </w:rPr>
            </w:pPr>
            <w:r w:rsidRPr="000A599B">
              <w:rPr>
                <w:b/>
                <w:sz w:val="20"/>
                <w:szCs w:val="20"/>
                <w:u w:val="single"/>
              </w:rPr>
              <w:t>JORDANIA</w:t>
            </w:r>
            <w:r w:rsidRPr="000A599B">
              <w:rPr>
                <w:rFonts w:cs="Arial"/>
                <w:noProof/>
                <w:color w:val="0000FF"/>
                <w:sz w:val="20"/>
                <w:szCs w:val="20"/>
                <w:lang w:val="es-MX" w:eastAsia="es-MX"/>
              </w:rPr>
              <w:t xml:space="preserve"> </w:t>
            </w:r>
          </w:p>
          <w:p w:rsidR="000A599B" w:rsidRDefault="000A599B" w:rsidP="000A599B">
            <w:pPr>
              <w:jc w:val="center"/>
              <w:rPr>
                <w:rFonts w:cs="Arial"/>
                <w:noProof/>
                <w:color w:val="0000FF"/>
                <w:lang w:val="es-MX" w:eastAsia="es-MX"/>
              </w:rPr>
            </w:pPr>
          </w:p>
          <w:p w:rsidR="000A599B" w:rsidRDefault="000A599B" w:rsidP="000A599B">
            <w:pPr>
              <w:jc w:val="center"/>
              <w:rPr>
                <w:rFonts w:cs="Arial"/>
                <w:noProof/>
                <w:color w:val="0000FF"/>
                <w:lang w:val="es-MX" w:eastAsia="es-MX"/>
              </w:rPr>
            </w:pPr>
          </w:p>
          <w:p w:rsidR="00DC611D" w:rsidRPr="00D87287" w:rsidRDefault="00992F35" w:rsidP="000A599B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noProof/>
                <w:color w:val="0000FF"/>
              </w:rPr>
              <w:drawing>
                <wp:inline distT="0" distB="0" distL="0" distR="0">
                  <wp:extent cx="711200" cy="914400"/>
                  <wp:effectExtent l="19050" t="0" r="0" b="0"/>
                  <wp:docPr id="37" name="Imagen 37" descr="gid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gid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11D" w:rsidRPr="00D87287" w:rsidRDefault="00DC611D" w:rsidP="000A599B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0A599B">
            <w:pPr>
              <w:jc w:val="center"/>
              <w:rPr>
                <w:sz w:val="18"/>
                <w:szCs w:val="18"/>
              </w:rPr>
            </w:pPr>
            <w:r w:rsidRPr="00D87287">
              <w:rPr>
                <w:sz w:val="18"/>
                <w:szCs w:val="18"/>
              </w:rPr>
              <w:t>DEPARTAMENTO GENERAL DE INTELIGENCIA</w:t>
            </w:r>
          </w:p>
          <w:p w:rsidR="00DC611D" w:rsidRDefault="00EA3019" w:rsidP="000A5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(GID)</w:t>
            </w:r>
          </w:p>
          <w:p w:rsidR="00EA3019" w:rsidRPr="00D87287" w:rsidRDefault="00EA3019" w:rsidP="000A599B">
            <w:pPr>
              <w:jc w:val="center"/>
              <w:rPr>
                <w:sz w:val="18"/>
                <w:szCs w:val="18"/>
              </w:rPr>
            </w:pPr>
          </w:p>
          <w:p w:rsidR="00DC611D" w:rsidRPr="00EA3019" w:rsidRDefault="00DC611D" w:rsidP="000A599B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280" w:type="dxa"/>
          </w:tcPr>
          <w:p w:rsidR="000A599B" w:rsidRDefault="000A599B" w:rsidP="000A599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C611D" w:rsidRPr="00D87287" w:rsidRDefault="00DC611D" w:rsidP="000A599B">
            <w:pPr>
              <w:jc w:val="center"/>
              <w:rPr>
                <w:rFonts w:cs="Arial"/>
                <w:sz w:val="18"/>
                <w:szCs w:val="18"/>
              </w:rPr>
            </w:pPr>
            <w:r w:rsidRPr="00D87287">
              <w:rPr>
                <w:rFonts w:cs="Arial"/>
                <w:sz w:val="18"/>
                <w:szCs w:val="18"/>
              </w:rPr>
              <w:t>LEY No. 24 DE 1964</w:t>
            </w:r>
          </w:p>
        </w:tc>
        <w:tc>
          <w:tcPr>
            <w:tcW w:w="10042" w:type="dxa"/>
          </w:tcPr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  <w:r w:rsidRPr="00D87287">
              <w:rPr>
                <w:sz w:val="18"/>
                <w:szCs w:val="18"/>
              </w:rPr>
              <w:t>- - - - -</w:t>
            </w:r>
          </w:p>
        </w:tc>
        <w:tc>
          <w:tcPr>
            <w:tcW w:w="3492" w:type="dxa"/>
          </w:tcPr>
          <w:p w:rsidR="00DD0F8B" w:rsidRDefault="00DD0F8B" w:rsidP="00D87287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DC611D" w:rsidRPr="00614E89" w:rsidRDefault="00DC611D" w:rsidP="00D87287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14E89">
              <w:rPr>
                <w:rFonts w:cs="Arial"/>
                <w:b/>
                <w:sz w:val="18"/>
                <w:szCs w:val="18"/>
              </w:rPr>
              <w:t>Sustantivas:</w:t>
            </w:r>
          </w:p>
          <w:p w:rsidR="00DC611D" w:rsidRPr="00614E89" w:rsidRDefault="00DC611D" w:rsidP="00D87287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DC611D" w:rsidRPr="00614E89" w:rsidRDefault="00DC611D" w:rsidP="00CC2B07">
            <w:pPr>
              <w:numPr>
                <w:ilvl w:val="0"/>
                <w:numId w:val="9"/>
              </w:numPr>
              <w:tabs>
                <w:tab w:val="clear" w:pos="720"/>
                <w:tab w:val="num" w:pos="384"/>
              </w:tabs>
              <w:ind w:left="384"/>
              <w:jc w:val="both"/>
              <w:rPr>
                <w:rFonts w:cs="Arial"/>
                <w:sz w:val="18"/>
                <w:szCs w:val="18"/>
              </w:rPr>
            </w:pPr>
            <w:r w:rsidRPr="00614E89">
              <w:rPr>
                <w:rFonts w:cs="Arial"/>
                <w:sz w:val="18"/>
                <w:szCs w:val="18"/>
              </w:rPr>
              <w:t>Recabar las diversas formas de información sobre cuestiones políticas, indicadores económicos, el progreso y la mentalidad de</w:t>
            </w:r>
            <w:r w:rsidR="003C620B" w:rsidRPr="00614E89">
              <w:rPr>
                <w:rFonts w:cs="Arial"/>
                <w:sz w:val="18"/>
                <w:szCs w:val="18"/>
              </w:rPr>
              <w:t>l</w:t>
            </w:r>
            <w:r w:rsidRPr="00614E89">
              <w:rPr>
                <w:rFonts w:cs="Arial"/>
                <w:sz w:val="18"/>
                <w:szCs w:val="18"/>
              </w:rPr>
              <w:t xml:space="preserve"> factor social, así como en la profundidad y el complejo de seguridad, para efectos de análisis y predicción. Las conclusiones se resumen en informes detallados que se envían a la toma de decisiones para la utilización y el conocimiento.</w:t>
            </w:r>
          </w:p>
          <w:p w:rsidR="00DC611D" w:rsidRPr="00614E89" w:rsidRDefault="00DC611D" w:rsidP="00CC2B07">
            <w:pPr>
              <w:numPr>
                <w:ilvl w:val="0"/>
                <w:numId w:val="9"/>
              </w:numPr>
              <w:tabs>
                <w:tab w:val="clear" w:pos="720"/>
                <w:tab w:val="num" w:pos="384"/>
              </w:tabs>
              <w:ind w:left="384"/>
              <w:jc w:val="both"/>
              <w:rPr>
                <w:rFonts w:cs="Arial"/>
                <w:sz w:val="18"/>
                <w:szCs w:val="18"/>
              </w:rPr>
            </w:pPr>
            <w:r w:rsidRPr="00614E89">
              <w:rPr>
                <w:rFonts w:cs="Arial"/>
                <w:sz w:val="18"/>
                <w:szCs w:val="18"/>
              </w:rPr>
              <w:t>Actividades contra el sabotaje ideológico que, a su vez, genera material de sabotaje, además de encontrar cualquier intento de infiltración en la sociedad de Jordania.</w:t>
            </w:r>
          </w:p>
          <w:p w:rsidR="00DC611D" w:rsidRPr="00614E89" w:rsidRDefault="00DC611D" w:rsidP="00CC2B07">
            <w:pPr>
              <w:numPr>
                <w:ilvl w:val="0"/>
                <w:numId w:val="9"/>
              </w:numPr>
              <w:tabs>
                <w:tab w:val="clear" w:pos="720"/>
                <w:tab w:val="num" w:pos="384"/>
              </w:tabs>
              <w:ind w:left="384"/>
              <w:jc w:val="both"/>
              <w:rPr>
                <w:rFonts w:cs="Arial"/>
                <w:sz w:val="18"/>
                <w:szCs w:val="18"/>
              </w:rPr>
            </w:pPr>
            <w:r w:rsidRPr="00614E89">
              <w:rPr>
                <w:rFonts w:cs="Arial"/>
                <w:sz w:val="18"/>
                <w:szCs w:val="18"/>
              </w:rPr>
              <w:t>Actividades físicas contra el sabotaje y el terrorismo en todas sus formas, las metas y las fuentes.</w:t>
            </w:r>
          </w:p>
          <w:p w:rsidR="00DC611D" w:rsidRPr="00D87287" w:rsidRDefault="00DC611D" w:rsidP="00D87287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both"/>
              <w:rPr>
                <w:rFonts w:cs="Arial"/>
                <w:sz w:val="18"/>
                <w:szCs w:val="18"/>
              </w:rPr>
            </w:pPr>
            <w:r w:rsidRPr="00614E89">
              <w:rPr>
                <w:rFonts w:cs="Arial"/>
                <w:b/>
                <w:sz w:val="18"/>
                <w:szCs w:val="18"/>
              </w:rPr>
              <w:t>Nota:</w:t>
            </w:r>
            <w:r w:rsidRPr="00D87287">
              <w:rPr>
                <w:rFonts w:cs="Arial"/>
                <w:sz w:val="18"/>
                <w:szCs w:val="18"/>
              </w:rPr>
              <w:t xml:space="preserve"> El GID es encabezado por un Director, quien es nombrado por Real Decreto, sobre la base de una decisión adoptada por el Consejo de Ministros.</w:t>
            </w:r>
          </w:p>
          <w:p w:rsidR="00DC611D" w:rsidRDefault="00DC611D" w:rsidP="00D87287">
            <w:pPr>
              <w:jc w:val="both"/>
              <w:rPr>
                <w:rFonts w:cs="Arial"/>
                <w:sz w:val="18"/>
                <w:szCs w:val="18"/>
              </w:rPr>
            </w:pPr>
            <w:r w:rsidRPr="00D87287">
              <w:rPr>
                <w:rFonts w:cs="Arial"/>
                <w:sz w:val="18"/>
                <w:szCs w:val="18"/>
              </w:rPr>
              <w:t>La información recabada fue obtenida del sitio electrónico del GID; en cuanto al ordenamiento jurídico del propio servicio, en la misma página electrónica se hace mención a la Ley No. 24 como instrumento que le da origen; sin embargo, la versión textual de ésta no es pública, debido a razones de seguridad, así como la estructura del GID.</w:t>
            </w:r>
          </w:p>
          <w:p w:rsidR="004B28CE" w:rsidRPr="00C8631F" w:rsidRDefault="00174F00" w:rsidP="00DD0F8B">
            <w:pPr>
              <w:jc w:val="both"/>
              <w:rPr>
                <w:rFonts w:cs="Arial"/>
                <w:b/>
                <w:sz w:val="18"/>
                <w:szCs w:val="18"/>
                <w:lang w:val="it-IT"/>
              </w:rPr>
            </w:pPr>
            <w:hyperlink r:id="rId12" w:history="1">
              <w:r w:rsidR="00DC611D" w:rsidRPr="00C8631F">
                <w:rPr>
                  <w:rStyle w:val="Hipervnculo"/>
                  <w:rFonts w:cs="Arial"/>
                  <w:b/>
                  <w:sz w:val="18"/>
                  <w:szCs w:val="18"/>
                  <w:lang w:val="it-IT"/>
                </w:rPr>
                <w:t>www.gid.gov.jo</w:t>
              </w:r>
            </w:hyperlink>
          </w:p>
        </w:tc>
      </w:tr>
      <w:tr w:rsidR="00DC611D" w:rsidRPr="00D87287" w:rsidTr="000A599B">
        <w:tc>
          <w:tcPr>
            <w:tcW w:w="2306" w:type="dxa"/>
          </w:tcPr>
          <w:p w:rsidR="00DC611D" w:rsidRPr="00D87287" w:rsidRDefault="00DC611D" w:rsidP="000A599B">
            <w:pPr>
              <w:jc w:val="center"/>
              <w:rPr>
                <w:sz w:val="18"/>
                <w:szCs w:val="18"/>
              </w:rPr>
            </w:pPr>
          </w:p>
          <w:p w:rsidR="00FF1327" w:rsidRDefault="000A599B" w:rsidP="000A599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A599B">
              <w:rPr>
                <w:b/>
                <w:sz w:val="20"/>
                <w:szCs w:val="20"/>
                <w:u w:val="single"/>
              </w:rPr>
              <w:t>INDIA</w:t>
            </w:r>
          </w:p>
          <w:p w:rsidR="000A599B" w:rsidRPr="000A599B" w:rsidRDefault="000A599B" w:rsidP="000A599B">
            <w:pPr>
              <w:jc w:val="center"/>
              <w:rPr>
                <w:sz w:val="20"/>
                <w:szCs w:val="20"/>
              </w:rPr>
            </w:pPr>
          </w:p>
          <w:p w:rsidR="00FF1327" w:rsidRPr="00D87287" w:rsidRDefault="00FF1327" w:rsidP="000A599B">
            <w:pPr>
              <w:jc w:val="center"/>
              <w:rPr>
                <w:sz w:val="18"/>
                <w:szCs w:val="18"/>
              </w:rPr>
            </w:pPr>
          </w:p>
          <w:p w:rsidR="00FF1327" w:rsidRPr="00D87287" w:rsidRDefault="00687575" w:rsidP="000A599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0" distR="0" simplePos="0" relativeHeight="24" behindDoc="0" locked="0" layoutInCell="1" allowOverlap="0">
                  <wp:simplePos x="0" y="0"/>
                  <wp:positionH relativeFrom="column">
                    <wp:posOffset>179070</wp:posOffset>
                  </wp:positionH>
                  <wp:positionV relativeFrom="line">
                    <wp:posOffset>86360</wp:posOffset>
                  </wp:positionV>
                  <wp:extent cx="990600" cy="895350"/>
                  <wp:effectExtent l="19050" t="0" r="0" b="0"/>
                  <wp:wrapSquare wrapText="bothSides"/>
                  <wp:docPr id="1153" name="Imagen 1153" descr="For Official 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3" descr="For Official 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A599B" w:rsidRDefault="00DC611D" w:rsidP="000A599B">
            <w:pPr>
              <w:jc w:val="center"/>
              <w:rPr>
                <w:sz w:val="18"/>
                <w:szCs w:val="18"/>
              </w:rPr>
            </w:pPr>
            <w:r w:rsidRPr="00D87287">
              <w:rPr>
                <w:sz w:val="18"/>
                <w:szCs w:val="18"/>
              </w:rPr>
              <w:t xml:space="preserve">OFICINA CENTRAL DE INVESTIGACIÓN </w:t>
            </w:r>
          </w:p>
          <w:p w:rsidR="00EA3019" w:rsidRDefault="00DC611D" w:rsidP="000A599B">
            <w:pPr>
              <w:jc w:val="center"/>
              <w:rPr>
                <w:sz w:val="18"/>
                <w:szCs w:val="18"/>
              </w:rPr>
            </w:pPr>
            <w:r w:rsidRPr="00D87287">
              <w:rPr>
                <w:sz w:val="18"/>
                <w:szCs w:val="18"/>
              </w:rPr>
              <w:t>(CBI)</w:t>
            </w:r>
          </w:p>
          <w:p w:rsidR="00EA3019" w:rsidRDefault="00EA3019" w:rsidP="000A599B">
            <w:pPr>
              <w:jc w:val="center"/>
              <w:rPr>
                <w:sz w:val="18"/>
                <w:szCs w:val="18"/>
              </w:rPr>
            </w:pPr>
          </w:p>
          <w:p w:rsidR="00DC611D" w:rsidRPr="00EA3019" w:rsidRDefault="00DC611D" w:rsidP="000A599B">
            <w:pPr>
              <w:jc w:val="center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2280" w:type="dxa"/>
          </w:tcPr>
          <w:p w:rsidR="000A599B" w:rsidRDefault="000A599B" w:rsidP="000A599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C611D" w:rsidRPr="00D87287" w:rsidRDefault="00DC611D" w:rsidP="000A599B">
            <w:pPr>
              <w:jc w:val="center"/>
              <w:rPr>
                <w:rFonts w:cs="Arial"/>
                <w:sz w:val="18"/>
                <w:szCs w:val="18"/>
              </w:rPr>
            </w:pPr>
            <w:r w:rsidRPr="00D87287">
              <w:rPr>
                <w:rFonts w:cs="Arial"/>
                <w:sz w:val="18"/>
                <w:szCs w:val="18"/>
              </w:rPr>
              <w:t>MANUAL DE LA OFICINA CENTRAL DE INVESTIGACIÓN (ADMIN)</w:t>
            </w:r>
          </w:p>
        </w:tc>
        <w:tc>
          <w:tcPr>
            <w:tcW w:w="10042" w:type="dxa"/>
          </w:tcPr>
          <w:p w:rsidR="00DC611D" w:rsidRDefault="00DC611D" w:rsidP="007B4014">
            <w:pPr>
              <w:rPr>
                <w:sz w:val="18"/>
                <w:szCs w:val="18"/>
                <w:lang w:val="pt-BR"/>
              </w:rPr>
            </w:pPr>
          </w:p>
          <w:p w:rsidR="006A4C64" w:rsidRPr="006A4C64" w:rsidRDefault="00F43477" w:rsidP="00F43477">
            <w:pPr>
              <w:jc w:val="center"/>
              <w:rPr>
                <w:sz w:val="18"/>
                <w:szCs w:val="18"/>
              </w:rPr>
            </w:pPr>
            <w:r w:rsidRPr="00F43477">
              <w:rPr>
                <w:noProof/>
                <w:sz w:val="18"/>
                <w:szCs w:val="18"/>
              </w:rPr>
              <w:drawing>
                <wp:inline distT="0" distB="0" distL="0" distR="0">
                  <wp:extent cx="6176865" cy="4879910"/>
                  <wp:effectExtent l="0" t="0" r="0" b="0"/>
                  <wp:docPr id="12" name="Objeto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289032" cy="6192688"/>
                            <a:chOff x="-108520" y="476672"/>
                            <a:chExt cx="9289032" cy="6192688"/>
                          </a:xfrm>
                        </a:grpSpPr>
                        <a:grpSp>
                          <a:nvGrpSpPr>
                            <a:cNvPr id="315" name="314 Grupo"/>
                            <a:cNvGrpSpPr/>
                          </a:nvGrpSpPr>
                          <a:grpSpPr>
                            <a:xfrm>
                              <a:off x="-108520" y="476672"/>
                              <a:ext cx="9289032" cy="6192688"/>
                              <a:chOff x="-108520" y="476672"/>
                              <a:chExt cx="9289032" cy="6192688"/>
                            </a:xfrm>
                          </a:grpSpPr>
                          <a:sp>
                            <a:nvSpPr>
                              <a:cNvPr id="55" name="54 CuadroTexto"/>
                              <a:cNvSpPr txBox="1"/>
                            </a:nvSpPr>
                            <a:spPr>
                              <a:xfrm>
                                <a:off x="4932040" y="548680"/>
                                <a:ext cx="1008112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DIRECTOR</a:t>
                                  </a:r>
                                </a:p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CBI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2" name="Line 7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691680" y="1124744"/>
                                <a:ext cx="66967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s-MX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2" name="131 Rectángulo"/>
                              <a:cNvSpPr/>
                            </a:nvSpPr>
                            <a:spPr>
                              <a:xfrm>
                                <a:off x="5076056" y="476672"/>
                                <a:ext cx="72008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75" name="274 Rectángulo"/>
                              <a:cNvSpPr/>
                            </a:nvSpPr>
                            <a:spPr>
                              <a:xfrm>
                                <a:off x="1259632" y="1340768"/>
                                <a:ext cx="855712" cy="3600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32" name="331 Rectángulo"/>
                              <a:cNvSpPr/>
                            </a:nvSpPr>
                            <a:spPr>
                              <a:xfrm>
                                <a:off x="35496" y="1988840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cxnSp>
                            <a:nvCxnSpPr>
                              <a:cNvPr id="334" name="333 Conector recto de flecha"/>
                              <a:cNvCxnSpPr/>
                            </a:nvCxnSpPr>
                            <a:spPr>
                              <a:xfrm rot="5400000">
                                <a:off x="5328878" y="1016732"/>
                                <a:ext cx="216024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337" name="336 Conector recto de flecha"/>
                              <a:cNvCxnSpPr/>
                            </a:nvCxnSpPr>
                            <a:spPr>
                              <a:xfrm rot="5400000">
                                <a:off x="1582874" y="1231962"/>
                                <a:ext cx="216024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339" name="Line 7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51520" y="1844824"/>
                                <a:ext cx="208743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s-MX"/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340" name="339 Conector recto de flecha"/>
                              <a:cNvCxnSpPr/>
                            </a:nvCxnSpPr>
                            <a:spPr>
                              <a:xfrm rot="5400000">
                                <a:off x="1620466" y="1772022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342" name="341 Conector recto de flecha"/>
                              <a:cNvCxnSpPr/>
                            </a:nvCxnSpPr>
                            <a:spPr>
                              <a:xfrm rot="5400000">
                                <a:off x="180306" y="1916832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344" name="343 Conector recto de flecha"/>
                              <a:cNvCxnSpPr/>
                            </a:nvCxnSpPr>
                            <a:spPr>
                              <a:xfrm rot="5400000">
                                <a:off x="972394" y="1916038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345" name="344 Conector recto de flecha"/>
                              <a:cNvCxnSpPr/>
                            </a:nvCxnSpPr>
                            <a:spPr>
                              <a:xfrm rot="5400000">
                                <a:off x="1474862" y="1916038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346" name="345 Conector recto de flecha"/>
                              <a:cNvCxnSpPr/>
                            </a:nvCxnSpPr>
                            <a:spPr>
                              <a:xfrm rot="5400000">
                                <a:off x="2268538" y="1916038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347" name="346 Conector recto de flecha"/>
                              <a:cNvCxnSpPr/>
                            </a:nvCxnSpPr>
                            <a:spPr>
                              <a:xfrm rot="5400000">
                                <a:off x="1906909" y="1916038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348" name="347 Conector recto de flecha"/>
                              <a:cNvCxnSpPr/>
                            </a:nvCxnSpPr>
                            <a:spPr>
                              <a:xfrm rot="5400000">
                                <a:off x="610766" y="1916038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368" name="367 Conector recto de flecha"/>
                              <a:cNvCxnSpPr/>
                            </a:nvCxnSpPr>
                            <a:spPr>
                              <a:xfrm rot="5400000">
                                <a:off x="8279618" y="1231962"/>
                                <a:ext cx="216024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369" name="368 Rectángulo"/>
                              <a:cNvSpPr/>
                            </a:nvSpPr>
                            <a:spPr>
                              <a:xfrm>
                                <a:off x="3419872" y="1340768"/>
                                <a:ext cx="855712" cy="3600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cxnSp>
                            <a:nvCxnSpPr>
                              <a:cNvPr id="371" name="370 Conector recto de flecha"/>
                              <a:cNvCxnSpPr/>
                            </a:nvCxnSpPr>
                            <a:spPr>
                              <a:xfrm rot="5400000">
                                <a:off x="5004842" y="1556792"/>
                                <a:ext cx="86409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380" name="Line 7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843808" y="1844824"/>
                                <a:ext cx="216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s-MX"/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382" name="381 Conector recto de flecha"/>
                              <a:cNvCxnSpPr/>
                            </a:nvCxnSpPr>
                            <a:spPr>
                              <a:xfrm rot="5400000">
                                <a:off x="2772594" y="1916832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383" name="382 Conector recto de flecha"/>
                              <a:cNvCxnSpPr/>
                            </a:nvCxnSpPr>
                            <a:spPr>
                              <a:xfrm rot="5400000">
                                <a:off x="3564682" y="1916038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384" name="383 Conector recto de flecha"/>
                              <a:cNvCxnSpPr/>
                            </a:nvCxnSpPr>
                            <a:spPr>
                              <a:xfrm rot="5400000">
                                <a:off x="3996730" y="1916038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386" name="385 Conector recto de flecha"/>
                              <a:cNvCxnSpPr/>
                            </a:nvCxnSpPr>
                            <a:spPr>
                              <a:xfrm rot="5400000">
                                <a:off x="4428778" y="1916038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387" name="386 Conector recto de flecha"/>
                              <a:cNvCxnSpPr/>
                            </a:nvCxnSpPr>
                            <a:spPr>
                              <a:xfrm rot="5400000">
                                <a:off x="3204642" y="1916038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388" name="387 Rectángulo"/>
                              <a:cNvSpPr/>
                            </a:nvSpPr>
                            <a:spPr>
                              <a:xfrm>
                                <a:off x="467544" y="1988840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89" name="388 Rectángulo"/>
                              <a:cNvSpPr/>
                            </a:nvSpPr>
                            <a:spPr>
                              <a:xfrm>
                                <a:off x="899592" y="1988840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90" name="389 Rectángulo"/>
                              <a:cNvSpPr/>
                            </a:nvSpPr>
                            <a:spPr>
                              <a:xfrm>
                                <a:off x="2627784" y="1988840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91" name="390 Rectángulo"/>
                              <a:cNvSpPr/>
                            </a:nvSpPr>
                            <a:spPr>
                              <a:xfrm>
                                <a:off x="2195736" y="1988840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92" name="391 Rectángulo"/>
                              <a:cNvSpPr/>
                            </a:nvSpPr>
                            <a:spPr>
                              <a:xfrm>
                                <a:off x="1763688" y="1988840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93" name="392 Rectángulo"/>
                              <a:cNvSpPr/>
                            </a:nvSpPr>
                            <a:spPr>
                              <a:xfrm>
                                <a:off x="1331640" y="1988840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94" name="393 Rectángulo"/>
                              <a:cNvSpPr/>
                            </a:nvSpPr>
                            <a:spPr>
                              <a:xfrm>
                                <a:off x="5220072" y="1988840"/>
                                <a:ext cx="432048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95" name="394 Rectángulo"/>
                              <a:cNvSpPr/>
                            </a:nvSpPr>
                            <a:spPr>
                              <a:xfrm>
                                <a:off x="4788024" y="1988840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96" name="395 Rectángulo"/>
                              <a:cNvSpPr/>
                            </a:nvSpPr>
                            <a:spPr>
                              <a:xfrm>
                                <a:off x="4355976" y="1988840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97" name="396 Rectángulo"/>
                              <a:cNvSpPr/>
                            </a:nvSpPr>
                            <a:spPr>
                              <a:xfrm>
                                <a:off x="3923928" y="1988840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98" name="397 Rectángulo"/>
                              <a:cNvSpPr/>
                            </a:nvSpPr>
                            <a:spPr>
                              <a:xfrm>
                                <a:off x="3491880" y="1988840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99" name="398 Rectángulo"/>
                              <a:cNvSpPr/>
                            </a:nvSpPr>
                            <a:spPr>
                              <a:xfrm>
                                <a:off x="3059832" y="1988840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cxnSp>
                            <a:nvCxnSpPr>
                              <a:cNvPr id="400" name="399 Conector recto de flecha"/>
                              <a:cNvCxnSpPr/>
                            </a:nvCxnSpPr>
                            <a:spPr>
                              <a:xfrm rot="5400000">
                                <a:off x="4932834" y="1916038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401" name="400 Conector recto de flecha"/>
                              <a:cNvCxnSpPr/>
                            </a:nvCxnSpPr>
                            <a:spPr>
                              <a:xfrm rot="5400000">
                                <a:off x="3780706" y="1772022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402" name="401 Rectángulo"/>
                              <a:cNvSpPr/>
                            </a:nvSpPr>
                            <a:spPr>
                              <a:xfrm>
                                <a:off x="5724128" y="1988840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03" name="402 Rectángulo"/>
                              <a:cNvSpPr/>
                            </a:nvSpPr>
                            <a:spPr>
                              <a:xfrm>
                                <a:off x="6156176" y="1988840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04" name="403 Rectángulo"/>
                              <a:cNvSpPr/>
                            </a:nvSpPr>
                            <a:spPr>
                              <a:xfrm>
                                <a:off x="7452320" y="1988840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05" name="404 Rectángulo"/>
                              <a:cNvSpPr/>
                            </a:nvSpPr>
                            <a:spPr>
                              <a:xfrm>
                                <a:off x="7884368" y="1988840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06" name="405 Rectángulo"/>
                              <a:cNvSpPr/>
                            </a:nvSpPr>
                            <a:spPr>
                              <a:xfrm>
                                <a:off x="8316416" y="1988840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07" name="406 Rectángulo"/>
                              <a:cNvSpPr/>
                            </a:nvSpPr>
                            <a:spPr>
                              <a:xfrm>
                                <a:off x="8748464" y="1988840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09" name="408 Rectángulo"/>
                              <a:cNvSpPr/>
                            </a:nvSpPr>
                            <a:spPr>
                              <a:xfrm>
                                <a:off x="6588224" y="1988840"/>
                                <a:ext cx="648072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cxnSp>
                            <a:nvCxnSpPr>
                              <a:cNvPr id="413" name="412 Conector recto de flecha"/>
                              <a:cNvCxnSpPr/>
                            </a:nvCxnSpPr>
                            <a:spPr>
                              <a:xfrm rot="5400000">
                                <a:off x="5508898" y="1555998"/>
                                <a:ext cx="86409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414" name="413 Conector recto de flecha"/>
                              <a:cNvCxnSpPr/>
                            </a:nvCxnSpPr>
                            <a:spPr>
                              <a:xfrm rot="5400000">
                                <a:off x="5868938" y="1555998"/>
                                <a:ext cx="86409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415" name="414 Conector recto de flecha"/>
                              <a:cNvCxnSpPr/>
                            </a:nvCxnSpPr>
                            <a:spPr>
                              <a:xfrm rot="5400000">
                                <a:off x="6445002" y="1555998"/>
                                <a:ext cx="86409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416" name="415 Rectángulo"/>
                              <a:cNvSpPr/>
                            </a:nvSpPr>
                            <a:spPr>
                              <a:xfrm>
                                <a:off x="7892752" y="1340768"/>
                                <a:ext cx="855712" cy="3600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24" name="Line 7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7669932" y="1844824"/>
                                <a:ext cx="12945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s-MX"/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425" name="424 Conector recto de flecha"/>
                              <a:cNvCxnSpPr/>
                            </a:nvCxnSpPr>
                            <a:spPr>
                              <a:xfrm rot="5400000">
                                <a:off x="7595542" y="1916832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426" name="425 Conector recto de flecha"/>
                              <a:cNvCxnSpPr/>
                            </a:nvCxnSpPr>
                            <a:spPr>
                              <a:xfrm rot="5400000">
                                <a:off x="8459638" y="1916038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427" name="426 Conector recto de flecha"/>
                              <a:cNvCxnSpPr/>
                            </a:nvCxnSpPr>
                            <a:spPr>
                              <a:xfrm rot="5400000">
                                <a:off x="8891686" y="1916038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428" name="427 Conector recto de flecha"/>
                              <a:cNvCxnSpPr/>
                            </a:nvCxnSpPr>
                            <a:spPr>
                              <a:xfrm rot="5400000">
                                <a:off x="8027590" y="1916038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429" name="428 Conector recto de flecha"/>
                              <a:cNvCxnSpPr/>
                            </a:nvCxnSpPr>
                            <a:spPr>
                              <a:xfrm rot="5400000">
                                <a:off x="8315622" y="1772022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443" name="442 Rectángulo"/>
                              <a:cNvSpPr/>
                            </a:nvSpPr>
                            <a:spPr>
                              <a:xfrm>
                                <a:off x="35496" y="2564904"/>
                                <a:ext cx="360040" cy="79208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44" name="443 Rectángulo"/>
                              <a:cNvSpPr/>
                            </a:nvSpPr>
                            <a:spPr>
                              <a:xfrm>
                                <a:off x="35496" y="3356992"/>
                                <a:ext cx="360040" cy="79208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45" name="444 Rectángulo"/>
                              <a:cNvSpPr/>
                            </a:nvSpPr>
                            <a:spPr>
                              <a:xfrm>
                                <a:off x="35496" y="4149080"/>
                                <a:ext cx="360040" cy="79208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cxnSp>
                            <a:nvCxnSpPr>
                              <a:cNvPr id="446" name="445 Conector recto de flecha"/>
                              <a:cNvCxnSpPr/>
                            </a:nvCxnSpPr>
                            <a:spPr>
                              <a:xfrm rot="5400000">
                                <a:off x="178718" y="2492102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448" name="447 Conector recto de flecha"/>
                              <a:cNvCxnSpPr/>
                            </a:nvCxnSpPr>
                            <a:spPr>
                              <a:xfrm rot="5400000">
                                <a:off x="1908498" y="2492102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449" name="448 Conector recto de flecha"/>
                              <a:cNvCxnSpPr/>
                            </a:nvCxnSpPr>
                            <a:spPr>
                              <a:xfrm rot="5400000">
                                <a:off x="1476450" y="2492102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450" name="449 Conector recto de flecha"/>
                              <a:cNvCxnSpPr/>
                            </a:nvCxnSpPr>
                            <a:spPr>
                              <a:xfrm rot="5400000">
                                <a:off x="972394" y="2492102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451" name="450 Conector recto de flecha"/>
                              <a:cNvCxnSpPr/>
                            </a:nvCxnSpPr>
                            <a:spPr>
                              <a:xfrm rot="5400000">
                                <a:off x="610766" y="2492102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452" name="451 Conector recto de flecha"/>
                              <a:cNvCxnSpPr/>
                            </a:nvCxnSpPr>
                            <a:spPr>
                              <a:xfrm rot="5400000">
                                <a:off x="2338958" y="2492102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454" name="453 Rectángulo"/>
                              <a:cNvSpPr/>
                            </a:nvSpPr>
                            <a:spPr>
                              <a:xfrm>
                                <a:off x="467544" y="2996952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55" name="454 Rectángulo"/>
                              <a:cNvSpPr/>
                            </a:nvSpPr>
                            <a:spPr>
                              <a:xfrm>
                                <a:off x="467544" y="3429000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56" name="455 Rectángulo"/>
                              <a:cNvSpPr/>
                            </a:nvSpPr>
                            <a:spPr>
                              <a:xfrm>
                                <a:off x="467544" y="3861048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58" name="457 Rectángulo"/>
                              <a:cNvSpPr/>
                            </a:nvSpPr>
                            <a:spPr>
                              <a:xfrm>
                                <a:off x="899592" y="4293096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59" name="458 Rectángulo"/>
                              <a:cNvSpPr/>
                            </a:nvSpPr>
                            <a:spPr>
                              <a:xfrm>
                                <a:off x="899592" y="3861048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60" name="459 Rectángulo"/>
                              <a:cNvSpPr/>
                            </a:nvSpPr>
                            <a:spPr>
                              <a:xfrm>
                                <a:off x="899592" y="3429000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61" name="460 Rectángulo"/>
                              <a:cNvSpPr/>
                            </a:nvSpPr>
                            <a:spPr>
                              <a:xfrm>
                                <a:off x="899592" y="2996952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62" name="461 Rectángulo"/>
                              <a:cNvSpPr/>
                            </a:nvSpPr>
                            <a:spPr>
                              <a:xfrm>
                                <a:off x="899592" y="2564904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63" name="462 Rectángulo"/>
                              <a:cNvSpPr/>
                            </a:nvSpPr>
                            <a:spPr>
                              <a:xfrm>
                                <a:off x="1331640" y="3429000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64" name="463 Rectángulo"/>
                              <a:cNvSpPr/>
                            </a:nvSpPr>
                            <a:spPr>
                              <a:xfrm>
                                <a:off x="1331640" y="2996952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65" name="464 Rectángulo"/>
                              <a:cNvSpPr/>
                            </a:nvSpPr>
                            <a:spPr>
                              <a:xfrm>
                                <a:off x="1331640" y="2564904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66" name="465 Rectángulo"/>
                              <a:cNvSpPr/>
                            </a:nvSpPr>
                            <a:spPr>
                              <a:xfrm>
                                <a:off x="1763688" y="4293096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67" name="466 Rectángulo"/>
                              <a:cNvSpPr/>
                            </a:nvSpPr>
                            <a:spPr>
                              <a:xfrm>
                                <a:off x="1763688" y="3861048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68" name="467 Rectángulo"/>
                              <a:cNvSpPr/>
                            </a:nvSpPr>
                            <a:spPr>
                              <a:xfrm>
                                <a:off x="2195736" y="3861048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69" name="468 Rectángulo"/>
                              <a:cNvSpPr/>
                            </a:nvSpPr>
                            <a:spPr>
                              <a:xfrm>
                                <a:off x="2195736" y="3429000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70" name="469 Rectángulo"/>
                              <a:cNvSpPr/>
                            </a:nvSpPr>
                            <a:spPr>
                              <a:xfrm>
                                <a:off x="2195736" y="2996952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71" name="470 Rectángulo"/>
                              <a:cNvSpPr/>
                            </a:nvSpPr>
                            <a:spPr>
                              <a:xfrm>
                                <a:off x="2195736" y="2564904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72" name="471 Rectángulo"/>
                              <a:cNvSpPr/>
                            </a:nvSpPr>
                            <a:spPr>
                              <a:xfrm>
                                <a:off x="1763688" y="3429000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73" name="472 Rectángulo"/>
                              <a:cNvSpPr/>
                            </a:nvSpPr>
                            <a:spPr>
                              <a:xfrm>
                                <a:off x="1763688" y="2996952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74" name="473 Rectángulo"/>
                              <a:cNvSpPr/>
                            </a:nvSpPr>
                            <a:spPr>
                              <a:xfrm>
                                <a:off x="1763688" y="2564904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79" name="478 Rectángulo"/>
                              <a:cNvSpPr/>
                            </a:nvSpPr>
                            <a:spPr>
                              <a:xfrm>
                                <a:off x="2627784" y="2564904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80" name="479 Rectángulo"/>
                              <a:cNvSpPr/>
                            </a:nvSpPr>
                            <a:spPr>
                              <a:xfrm>
                                <a:off x="3059832" y="2564904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81" name="480 Rectángulo"/>
                              <a:cNvSpPr/>
                            </a:nvSpPr>
                            <a:spPr>
                              <a:xfrm>
                                <a:off x="3491880" y="2564904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82" name="481 Rectángulo"/>
                              <a:cNvSpPr/>
                            </a:nvSpPr>
                            <a:spPr>
                              <a:xfrm>
                                <a:off x="3059832" y="2996952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83" name="482 Rectángulo"/>
                              <a:cNvSpPr/>
                            </a:nvSpPr>
                            <a:spPr>
                              <a:xfrm>
                                <a:off x="2627784" y="2996952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84" name="483 Rectángulo"/>
                              <a:cNvSpPr/>
                            </a:nvSpPr>
                            <a:spPr>
                              <a:xfrm>
                                <a:off x="3059832" y="3429000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86" name="485 Rectángulo"/>
                              <a:cNvSpPr/>
                            </a:nvSpPr>
                            <a:spPr>
                              <a:xfrm>
                                <a:off x="2627784" y="3429000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87" name="486 Rectángulo"/>
                              <a:cNvSpPr/>
                            </a:nvSpPr>
                            <a:spPr>
                              <a:xfrm>
                                <a:off x="3491880" y="2996952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88" name="487 Rectángulo"/>
                              <a:cNvSpPr/>
                            </a:nvSpPr>
                            <a:spPr>
                              <a:xfrm>
                                <a:off x="2627784" y="3861048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89" name="488 Rectángulo"/>
                              <a:cNvSpPr/>
                            </a:nvSpPr>
                            <a:spPr>
                              <a:xfrm>
                                <a:off x="3491880" y="3429000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dirty="0" smtClean="0"/>
                                    <a:t>V</a:t>
                                  </a:r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90" name="489 Rectángulo"/>
                              <a:cNvSpPr/>
                            </a:nvSpPr>
                            <a:spPr>
                              <a:xfrm>
                                <a:off x="2627784" y="4293096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91" name="490 Rectángulo"/>
                              <a:cNvSpPr/>
                            </a:nvSpPr>
                            <a:spPr>
                              <a:xfrm>
                                <a:off x="3923928" y="2564904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dirty="0" smtClean="0"/>
                                    <a:t>VV</a:t>
                                  </a:r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92" name="491 Rectángulo"/>
                              <a:cNvSpPr/>
                            </a:nvSpPr>
                            <a:spPr>
                              <a:xfrm>
                                <a:off x="3923928" y="2996952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93" name="492 Rectángulo"/>
                              <a:cNvSpPr/>
                            </a:nvSpPr>
                            <a:spPr>
                              <a:xfrm>
                                <a:off x="3923928" y="3429000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dirty="0" smtClean="0"/>
                                    <a:t>V</a:t>
                                  </a:r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94" name="493 Rectángulo"/>
                              <a:cNvSpPr/>
                            </a:nvSpPr>
                            <a:spPr>
                              <a:xfrm>
                                <a:off x="3491880" y="3861048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95" name="494 Rectángulo"/>
                              <a:cNvSpPr/>
                            </a:nvSpPr>
                            <a:spPr>
                              <a:xfrm>
                                <a:off x="4355976" y="2564904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96" name="495 Rectángulo"/>
                              <a:cNvSpPr/>
                            </a:nvSpPr>
                            <a:spPr>
                              <a:xfrm>
                                <a:off x="4355976" y="2996952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dirty="0" smtClean="0"/>
                                    <a:t>V</a:t>
                                  </a:r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97" name="496 Rectángulo"/>
                              <a:cNvSpPr/>
                            </a:nvSpPr>
                            <a:spPr>
                              <a:xfrm>
                                <a:off x="4355976" y="3429000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cxnSp>
                            <a:nvCxnSpPr>
                              <a:cNvPr id="499" name="498 Conector recto de flecha"/>
                              <a:cNvCxnSpPr/>
                            </a:nvCxnSpPr>
                            <a:spPr>
                              <a:xfrm rot="5400000">
                                <a:off x="2772594" y="2492102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00" name="499 Conector recto de flecha"/>
                              <a:cNvCxnSpPr/>
                            </a:nvCxnSpPr>
                            <a:spPr>
                              <a:xfrm rot="5400000">
                                <a:off x="3204642" y="2492102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01" name="500 Conector recto de flecha"/>
                              <a:cNvCxnSpPr/>
                            </a:nvCxnSpPr>
                            <a:spPr>
                              <a:xfrm rot="5400000">
                                <a:off x="3564682" y="2492102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02" name="501 Conector recto de flecha"/>
                              <a:cNvCxnSpPr/>
                            </a:nvCxnSpPr>
                            <a:spPr>
                              <a:xfrm rot="5400000">
                                <a:off x="5364882" y="2492102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03" name="502 Conector recto de flecha"/>
                              <a:cNvCxnSpPr/>
                            </a:nvCxnSpPr>
                            <a:spPr>
                              <a:xfrm rot="5400000">
                                <a:off x="4860826" y="2492102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04" name="503 Conector recto de flecha"/>
                              <a:cNvCxnSpPr/>
                            </a:nvCxnSpPr>
                            <a:spPr>
                              <a:xfrm rot="5400000">
                                <a:off x="4428778" y="2492102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05" name="504 Conector recto de flecha"/>
                              <a:cNvCxnSpPr/>
                            </a:nvCxnSpPr>
                            <a:spPr>
                              <a:xfrm rot="5400000">
                                <a:off x="3996730" y="2492102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508" name="507 Rectángulo"/>
                              <a:cNvSpPr/>
                            </a:nvSpPr>
                            <a:spPr>
                              <a:xfrm>
                                <a:off x="4355976" y="3861048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12" name="511 Rectángulo"/>
                              <a:cNvSpPr/>
                            </a:nvSpPr>
                            <a:spPr>
                              <a:xfrm>
                                <a:off x="6156176" y="3068960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13" name="512 Rectángulo"/>
                              <a:cNvSpPr/>
                            </a:nvSpPr>
                            <a:spPr>
                              <a:xfrm>
                                <a:off x="6156176" y="2564904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18" name="517 Rectángulo"/>
                              <a:cNvSpPr/>
                            </a:nvSpPr>
                            <a:spPr>
                              <a:xfrm>
                                <a:off x="6588224" y="2564904"/>
                                <a:ext cx="396000" cy="79208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23" name="522 Rectángulo"/>
                              <a:cNvSpPr/>
                            </a:nvSpPr>
                            <a:spPr>
                              <a:xfrm>
                                <a:off x="5220072" y="2564904"/>
                                <a:ext cx="432048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cxnSp>
                            <a:nvCxnSpPr>
                              <a:cNvPr id="527" name="526 Conector recto de flecha"/>
                              <a:cNvCxnSpPr/>
                            </a:nvCxnSpPr>
                            <a:spPr>
                              <a:xfrm rot="5400000">
                                <a:off x="8029178" y="2492102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28" name="527 Conector recto de flecha"/>
                              <a:cNvCxnSpPr/>
                            </a:nvCxnSpPr>
                            <a:spPr>
                              <a:xfrm rot="5400000">
                                <a:off x="7597130" y="2492102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29" name="528 Conector recto de flecha"/>
                              <a:cNvCxnSpPr/>
                            </a:nvCxnSpPr>
                            <a:spPr>
                              <a:xfrm rot="5400000">
                                <a:off x="6661026" y="2492102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30" name="529 Conector recto de flecha"/>
                              <a:cNvCxnSpPr/>
                            </a:nvCxnSpPr>
                            <a:spPr>
                              <a:xfrm rot="5400000">
                                <a:off x="5868938" y="2492102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31" name="530 Conector recto de flecha"/>
                              <a:cNvCxnSpPr/>
                            </a:nvCxnSpPr>
                            <a:spPr>
                              <a:xfrm rot="5400000">
                                <a:off x="6228978" y="2492102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32" name="531 Conector recto de flecha"/>
                              <a:cNvCxnSpPr/>
                            </a:nvCxnSpPr>
                            <a:spPr>
                              <a:xfrm rot="5400000">
                                <a:off x="8891686" y="2492102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33" name="532 Conector recto de flecha"/>
                              <a:cNvCxnSpPr/>
                            </a:nvCxnSpPr>
                            <a:spPr>
                              <a:xfrm rot="5400000">
                                <a:off x="8459638" y="2492102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34" name="533 Conector recto de flecha"/>
                              <a:cNvCxnSpPr/>
                            </a:nvCxnSpPr>
                            <a:spPr>
                              <a:xfrm rot="5400000">
                                <a:off x="7093074" y="2492102"/>
                                <a:ext cx="144016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536" name="535 Rectángulo"/>
                              <a:cNvSpPr/>
                            </a:nvSpPr>
                            <a:spPr>
                              <a:xfrm>
                                <a:off x="7020272" y="2564904"/>
                                <a:ext cx="432048" cy="410445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37" name="536 Rectángulo"/>
                              <a:cNvSpPr/>
                            </a:nvSpPr>
                            <a:spPr>
                              <a:xfrm>
                                <a:off x="6588224" y="3429000"/>
                                <a:ext cx="39600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38" name="537 Rectángulo"/>
                              <a:cNvSpPr/>
                            </a:nvSpPr>
                            <a:spPr>
                              <a:xfrm>
                                <a:off x="6588224" y="3933056"/>
                                <a:ext cx="39600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39" name="538 Rectángulo"/>
                              <a:cNvSpPr/>
                            </a:nvSpPr>
                            <a:spPr>
                              <a:xfrm>
                                <a:off x="467544" y="2564904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40" name="539 Rectángulo"/>
                              <a:cNvSpPr/>
                            </a:nvSpPr>
                            <a:spPr>
                              <a:xfrm>
                                <a:off x="7488832" y="2564904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41" name="540 Rectángulo"/>
                              <a:cNvSpPr/>
                            </a:nvSpPr>
                            <a:spPr>
                              <a:xfrm>
                                <a:off x="7488832" y="4293096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42" name="541 Rectángulo"/>
                              <a:cNvSpPr/>
                            </a:nvSpPr>
                            <a:spPr>
                              <a:xfrm>
                                <a:off x="7488832" y="3861048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43" name="542 Rectángulo"/>
                              <a:cNvSpPr/>
                            </a:nvSpPr>
                            <a:spPr>
                              <a:xfrm>
                                <a:off x="7488832" y="3429000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44" name="543 Rectángulo"/>
                              <a:cNvSpPr/>
                            </a:nvSpPr>
                            <a:spPr>
                              <a:xfrm>
                                <a:off x="7488832" y="2996952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45" name="544 Rectángulo"/>
                              <a:cNvSpPr/>
                            </a:nvSpPr>
                            <a:spPr>
                              <a:xfrm>
                                <a:off x="7884368" y="3429000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46" name="545 Rectángulo"/>
                              <a:cNvSpPr/>
                            </a:nvSpPr>
                            <a:spPr>
                              <a:xfrm>
                                <a:off x="7884368" y="2996952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47" name="546 Rectángulo"/>
                              <a:cNvSpPr/>
                            </a:nvSpPr>
                            <a:spPr>
                              <a:xfrm>
                                <a:off x="7884368" y="2564904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49" name="548 Rectángulo"/>
                              <a:cNvSpPr/>
                            </a:nvSpPr>
                            <a:spPr>
                              <a:xfrm>
                                <a:off x="8316416" y="2564904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50" name="549 Rectángulo"/>
                              <a:cNvSpPr/>
                            </a:nvSpPr>
                            <a:spPr>
                              <a:xfrm>
                                <a:off x="8316416" y="2996952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51" name="550 Rectángulo"/>
                              <a:cNvSpPr/>
                            </a:nvSpPr>
                            <a:spPr>
                              <a:xfrm>
                                <a:off x="8316416" y="3429000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52" name="551 Rectángulo"/>
                              <a:cNvSpPr/>
                            </a:nvSpPr>
                            <a:spPr>
                              <a:xfrm>
                                <a:off x="8748464" y="2564904"/>
                                <a:ext cx="360040" cy="79208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53" name="552 Rectángulo"/>
                              <a:cNvSpPr/>
                            </a:nvSpPr>
                            <a:spPr>
                              <a:xfrm>
                                <a:off x="8748464" y="4149080"/>
                                <a:ext cx="360040" cy="79208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54" name="553 Rectángulo"/>
                              <a:cNvSpPr/>
                            </a:nvSpPr>
                            <a:spPr>
                              <a:xfrm>
                                <a:off x="8748464" y="3356992"/>
                                <a:ext cx="360040" cy="7837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66" name="565 Rectángulo"/>
                              <a:cNvSpPr/>
                            </a:nvSpPr>
                            <a:spPr>
                              <a:xfrm>
                                <a:off x="6156176" y="3501008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dirty="0" smtClean="0"/>
                                    <a:t>V</a:t>
                                  </a:r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67" name="566 Rectángulo"/>
                              <a:cNvSpPr/>
                            </a:nvSpPr>
                            <a:spPr>
                              <a:xfrm>
                                <a:off x="6156176" y="4797152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dirty="0" smtClean="0"/>
                                    <a:t>V</a:t>
                                  </a:r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68" name="567 Rectángulo"/>
                              <a:cNvSpPr/>
                            </a:nvSpPr>
                            <a:spPr>
                              <a:xfrm>
                                <a:off x="6156176" y="4365104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dirty="0" smtClean="0"/>
                                    <a:t>V</a:t>
                                  </a:r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69" name="568 Rectángulo"/>
                              <a:cNvSpPr/>
                            </a:nvSpPr>
                            <a:spPr>
                              <a:xfrm>
                                <a:off x="6156176" y="3933056"/>
                                <a:ext cx="360040" cy="4320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dirty="0" smtClean="0"/>
                                    <a:t>V</a:t>
                                  </a:r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70" name="569 Rectángulo"/>
                              <a:cNvSpPr/>
                            </a:nvSpPr>
                            <a:spPr>
                              <a:xfrm>
                                <a:off x="5220072" y="4725144"/>
                                <a:ext cx="432048" cy="288032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dirty="0" smtClean="0"/>
                                    <a:t>V</a:t>
                                  </a:r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71" name="570 Rectángulo"/>
                              <a:cNvSpPr/>
                            </a:nvSpPr>
                            <a:spPr>
                              <a:xfrm>
                                <a:off x="5220072" y="5013176"/>
                                <a:ext cx="432048" cy="288032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dirty="0" smtClean="0"/>
                                    <a:t>V</a:t>
                                  </a:r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72" name="571 CuadroTexto"/>
                              <a:cNvSpPr txBox="1"/>
                            </a:nvSpPr>
                            <a:spPr>
                              <a:xfrm>
                                <a:off x="1187624" y="1372126"/>
                                <a:ext cx="1008112" cy="30931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DIRECTOR  </a:t>
                                  </a:r>
                                  <a:endParaRPr lang="es-MX" sz="470" dirty="0" smtClean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ESPECIAL </a:t>
                                  </a:r>
                                </a:p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73" name="572 CuadroTexto"/>
                              <a:cNvSpPr txBox="1"/>
                            </a:nvSpPr>
                            <a:spPr>
                              <a:xfrm>
                                <a:off x="3347864" y="1351801"/>
                                <a:ext cx="1008112" cy="30931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DIRECTOR  </a:t>
                                  </a:r>
                                  <a:endParaRPr lang="es-MX" sz="470" dirty="0" smtClean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ESPECIAL </a:t>
                                  </a:r>
                                </a:p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B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74" name="573 CuadroTexto"/>
                              <a:cNvSpPr txBox="1"/>
                            </a:nvSpPr>
                            <a:spPr>
                              <a:xfrm>
                                <a:off x="7812360" y="1340768"/>
                                <a:ext cx="1008112" cy="30623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5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DIRECTOR  </a:t>
                                  </a:r>
                                  <a:endParaRPr lang="es-MX" sz="470" dirty="0" smtClean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ESPECIAL </a:t>
                                  </a:r>
                                </a:p>
                                <a:p>
                                  <a:pPr algn="ctr"/>
                                  <a:r>
                                    <a:rPr lang="es-MX" sz="45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(</a:t>
                                  </a:r>
                                  <a:r>
                                    <a:rPr lang="es-MX" sz="45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VKG)</a:t>
                                  </a:r>
                                  <a:endParaRPr lang="es-MX" sz="45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75" name="574 CuadroTexto"/>
                              <a:cNvSpPr txBox="1"/>
                            </a:nvSpPr>
                            <a:spPr>
                              <a:xfrm>
                                <a:off x="8640960" y="1967237"/>
                                <a:ext cx="539552" cy="38164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36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ZONA ANTI-CORRUP-</a:t>
                                  </a:r>
                                </a:p>
                                <a:p>
                                  <a:pPr marL="36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CIÓN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76" name="575 CuadroTexto"/>
                              <a:cNvSpPr txBox="1"/>
                            </a:nvSpPr>
                            <a:spPr>
                              <a:xfrm>
                                <a:off x="8244408" y="1988840"/>
                                <a:ext cx="504056" cy="24622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ZONA BHOPAL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77" name="576 CuadroTexto"/>
                              <a:cNvSpPr txBox="1"/>
                            </a:nvSpPr>
                            <a:spPr>
                              <a:xfrm>
                                <a:off x="7776864" y="1988840"/>
                                <a:ext cx="467544" cy="24622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ZONA DELHI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78" name="577 CuadroTexto"/>
                              <a:cNvSpPr txBox="1"/>
                            </a:nvSpPr>
                            <a:spPr>
                              <a:xfrm>
                                <a:off x="7308304" y="1988840"/>
                                <a:ext cx="539552" cy="30931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108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ZONA CHANDI-GARH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79" name="578 CuadroTexto"/>
                              <a:cNvSpPr txBox="1"/>
                            </a:nvSpPr>
                            <a:spPr>
                              <a:xfrm>
                                <a:off x="7381328" y="2575937"/>
                                <a:ext cx="503040" cy="30931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ACB CHAN-DIGARH 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80" name="579 CuadroTexto"/>
                              <a:cNvSpPr txBox="1"/>
                            </a:nvSpPr>
                            <a:spPr>
                              <a:xfrm>
                                <a:off x="7381328" y="2987660"/>
                                <a:ext cx="503040" cy="30931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SCB CHAN-DIGARH 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81" name="580 CuadroTexto"/>
                              <a:cNvSpPr txBox="1"/>
                            </a:nvSpPr>
                            <a:spPr>
                              <a:xfrm>
                                <a:off x="7344816" y="3419708"/>
                                <a:ext cx="611560" cy="38626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50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SUCURSAL</a:t>
                                  </a:r>
                                </a:p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SHIMLA</a:t>
                                  </a:r>
                                </a:p>
                                <a:p>
                                  <a:pPr marL="72000" algn="ctr"/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82" name="581 CuadroTexto"/>
                              <a:cNvSpPr txBox="1"/>
                            </a:nvSpPr>
                            <a:spPr>
                              <a:xfrm>
                                <a:off x="7344816" y="3902859"/>
                                <a:ext cx="539552" cy="24622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 ACB</a:t>
                                  </a:r>
                                </a:p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JAMMU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84" name="583 CuadroTexto"/>
                              <a:cNvSpPr txBox="1"/>
                            </a:nvSpPr>
                            <a:spPr>
                              <a:xfrm>
                                <a:off x="107504" y="5949280"/>
                                <a:ext cx="6408712" cy="70788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just"/>
                                  <a:r>
                                    <a:rPr lang="es-MX" sz="800" b="1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Abreviaturas: AC</a:t>
                                  </a:r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- </a:t>
                                  </a:r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Anti Corrupción, </a:t>
                                  </a:r>
                                  <a:r>
                                    <a:rPr lang="es-MX" sz="800" b="1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EO</a:t>
                                  </a:r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- Delito Económico, </a:t>
                                  </a:r>
                                  <a:r>
                                    <a:rPr lang="es-MX" sz="800" b="1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SC</a:t>
                                  </a:r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- Delito Especial, </a:t>
                                  </a:r>
                                  <a:r>
                                    <a:rPr lang="es-MX" sz="800" b="1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ACB</a:t>
                                  </a:r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- Sucursal Anticorrupción, </a:t>
                                  </a:r>
                                  <a:r>
                                    <a:rPr lang="es-MX" sz="800" b="1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EOW</a:t>
                                  </a:r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- Delitos Económicos </a:t>
                                  </a:r>
                                  <a:r>
                                    <a:rPr lang="es-MX" sz="800" dirty="0" err="1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Wing</a:t>
                                  </a:r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, </a:t>
                                  </a:r>
                                  <a:r>
                                    <a:rPr lang="es-MX" sz="800" b="1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SCB</a:t>
                                  </a:r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- Sucursal de Delito Especial, </a:t>
                                  </a:r>
                                  <a:r>
                                    <a:rPr lang="es-MX" sz="800" b="1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ACU-</a:t>
                                  </a:r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Unidad Anti Corrupción, </a:t>
                                  </a:r>
                                  <a:r>
                                    <a:rPr lang="es-MX" sz="800" b="1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EOU-</a:t>
                                  </a:r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Unidad de Delitos Económicos, </a:t>
                                  </a:r>
                                  <a:r>
                                    <a:rPr lang="es-MX" sz="800" b="1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SCU-</a:t>
                                  </a:r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Unidad de Delito Especial, </a:t>
                                  </a:r>
                                  <a:r>
                                    <a:rPr lang="es-MX" sz="800" b="1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SU-</a:t>
                                  </a:r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Unidad Especial, </a:t>
                                  </a:r>
                                  <a:r>
                                    <a:rPr lang="es-MX" sz="800" b="1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STF-</a:t>
                                  </a:r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Fuerza de Tarea Especial, </a:t>
                                  </a:r>
                                  <a:r>
                                    <a:rPr lang="es-MX" sz="800" b="1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MDMA-</a:t>
                                  </a:r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Agencia Multidisciplinaria de Supervisión, </a:t>
                                  </a:r>
                                  <a:r>
                                    <a:rPr lang="es-MX" sz="800" b="1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BS&amp;F-</a:t>
                                  </a:r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Banco de Seguridad &amp; Fraude, </a:t>
                                  </a:r>
                                  <a:r>
                                    <a:rPr lang="es-MX" sz="800" b="1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NCB-</a:t>
                                  </a:r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Departamento de Delito Nacional, </a:t>
                                  </a:r>
                                  <a:r>
                                    <a:rPr lang="es-MX" sz="800" b="1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CFSL-</a:t>
                                  </a:r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Laboratorio Central de Ciencias Forenses, </a:t>
                                  </a:r>
                                  <a:r>
                                    <a:rPr lang="es-MX" sz="800" b="1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ALA-</a:t>
                                  </a:r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Asesor Legal Adicional, </a:t>
                                  </a:r>
                                  <a:r>
                                    <a:rPr lang="es-MX" sz="800" b="1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HQTR-</a:t>
                                  </a:r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Sede, </a:t>
                                  </a:r>
                                  <a:r>
                                    <a:rPr lang="es-MX" sz="800" b="1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PERS-</a:t>
                                  </a:r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Personal, </a:t>
                                  </a:r>
                                  <a:r>
                                    <a:rPr lang="es-MX" sz="800" b="1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TRG-</a:t>
                                  </a:r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Capacitación, </a:t>
                                  </a:r>
                                  <a:r>
                                    <a:rPr lang="es-MX" sz="800" b="1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R&amp;D-</a:t>
                                  </a:r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</a:t>
                                  </a:r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Investigación y Desarrollo, </a:t>
                                  </a:r>
                                  <a:r>
                                    <a:rPr lang="es-MX" sz="800" b="1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DIV-</a:t>
                                  </a:r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</a:t>
                                  </a:r>
                                  <a:r>
                                    <a:rPr lang="es-MX" sz="8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División  </a:t>
                                  </a:r>
                                  <a:endParaRPr lang="es-MX" sz="80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85" name="584 CuadroTexto"/>
                              <a:cNvSpPr txBox="1"/>
                            </a:nvSpPr>
                            <a:spPr>
                              <a:xfrm>
                                <a:off x="-36512" y="1979548"/>
                                <a:ext cx="539552" cy="30931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ZONA  DE DELITO ESPECIAL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86" name="585 CuadroTexto"/>
                              <a:cNvSpPr txBox="1"/>
                            </a:nvSpPr>
                            <a:spPr>
                              <a:xfrm>
                                <a:off x="251520" y="1988840"/>
                                <a:ext cx="648072" cy="240066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144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ZONA LUCKNOW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87" name="586 CuadroTexto"/>
                              <a:cNvSpPr txBox="1"/>
                            </a:nvSpPr>
                            <a:spPr>
                              <a:xfrm>
                                <a:off x="755576" y="1988840"/>
                                <a:ext cx="576064" cy="240066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ZONA KOLKATA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89" name="588 CuadroTexto"/>
                              <a:cNvSpPr txBox="1"/>
                            </a:nvSpPr>
                            <a:spPr>
                              <a:xfrm>
                                <a:off x="1187624" y="1988840"/>
                                <a:ext cx="576064" cy="226216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ZONA </a:t>
                                  </a:r>
                                  <a:r>
                                    <a:rPr lang="es-MX" sz="4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GUWAHATI</a:t>
                                  </a:r>
                                  <a:endParaRPr lang="es-MX" sz="40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90" name="589 CuadroTexto"/>
                              <a:cNvSpPr txBox="1"/>
                            </a:nvSpPr>
                            <a:spPr>
                              <a:xfrm>
                                <a:off x="1619672" y="1999873"/>
                                <a:ext cx="576064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36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ZONA PATNA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91" name="590 CuadroTexto"/>
                              <a:cNvSpPr txBox="1"/>
                            </a:nvSpPr>
                            <a:spPr>
                              <a:xfrm>
                                <a:off x="2123728" y="1988840"/>
                                <a:ext cx="504056" cy="30931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ZONA STF&amp;</a:t>
                                  </a:r>
                                </a:p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MDMA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92" name="591 CuadroTexto"/>
                              <a:cNvSpPr txBox="1"/>
                            </a:nvSpPr>
                            <a:spPr>
                              <a:xfrm>
                                <a:off x="2555776" y="1979548"/>
                                <a:ext cx="504056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ZONA CHENNAI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93" name="592 CuadroTexto"/>
                              <a:cNvSpPr txBox="1"/>
                            </a:nvSpPr>
                            <a:spPr>
                              <a:xfrm>
                                <a:off x="2915816" y="1988840"/>
                                <a:ext cx="576064" cy="30931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ZONA HYDERA-</a:t>
                                  </a:r>
                                </a:p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BAD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94" name="593 CuadroTexto"/>
                              <a:cNvSpPr txBox="1"/>
                            </a:nvSpPr>
                            <a:spPr>
                              <a:xfrm>
                                <a:off x="3419872" y="1988840"/>
                                <a:ext cx="504056" cy="24622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36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ZONA MUMBAI-I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95" name="594 CuadroTexto"/>
                              <a:cNvSpPr txBox="1"/>
                            </a:nvSpPr>
                            <a:spPr>
                              <a:xfrm>
                                <a:off x="3851920" y="1988840"/>
                                <a:ext cx="504056" cy="24622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ZONA MUMBAI-II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96" name="595 CuadroTexto"/>
                              <a:cNvSpPr txBox="1"/>
                            </a:nvSpPr>
                            <a:spPr>
                              <a:xfrm>
                                <a:off x="4283968" y="1988840"/>
                                <a:ext cx="504056" cy="24622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ZONA BS&amp;F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97" name="596 CuadroTexto"/>
                              <a:cNvSpPr txBox="1"/>
                            </a:nvSpPr>
                            <a:spPr>
                              <a:xfrm>
                                <a:off x="4644008" y="1988840"/>
                                <a:ext cx="576064" cy="38164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36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ZONA DELITO ECONÓ-</a:t>
                                  </a:r>
                                </a:p>
                                <a:p>
                                  <a:pPr marL="36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MICO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98" name="597 CuadroTexto"/>
                              <a:cNvSpPr txBox="1"/>
                            </a:nvSpPr>
                            <a:spPr>
                              <a:xfrm>
                                <a:off x="5148064" y="1988840"/>
                                <a:ext cx="576064" cy="24622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DIVISIÓN POLÍTICA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99" name="598 CuadroTexto"/>
                              <a:cNvSpPr txBox="1"/>
                            </a:nvSpPr>
                            <a:spPr>
                              <a:xfrm>
                                <a:off x="5580112" y="1988840"/>
                                <a:ext cx="576064" cy="30931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DIVISIÓN ADMIN &amp;</a:t>
                                  </a:r>
                                </a:p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TRG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00" name="599 CuadroTexto"/>
                              <a:cNvSpPr txBox="1"/>
                            </a:nvSpPr>
                            <a:spPr>
                              <a:xfrm>
                                <a:off x="6012160" y="1979548"/>
                                <a:ext cx="576064" cy="38164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DIVISIÓN LEGAL &amp;</a:t>
                                  </a:r>
                                </a:p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PROSE-CUCIÓN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01" name="600 CuadroTexto"/>
                              <a:cNvSpPr txBox="1"/>
                            </a:nvSpPr>
                            <a:spPr>
                              <a:xfrm>
                                <a:off x="323528" y="2575937"/>
                                <a:ext cx="576064" cy="24622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ACB LUCKNOW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02" name="601 CuadroTexto"/>
                              <a:cNvSpPr txBox="1"/>
                            </a:nvSpPr>
                            <a:spPr>
                              <a:xfrm>
                                <a:off x="323528" y="3007985"/>
                                <a:ext cx="576064" cy="30931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36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ACB DEHRA-</a:t>
                                  </a:r>
                                </a:p>
                                <a:p>
                                  <a:pPr marL="36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DUN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03" name="602 CuadroTexto"/>
                              <a:cNvSpPr txBox="1"/>
                            </a:nvSpPr>
                            <a:spPr>
                              <a:xfrm>
                                <a:off x="323528" y="3440033"/>
                                <a:ext cx="576064" cy="30931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ACB GHAZI-</a:t>
                                  </a:r>
                                </a:p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ABAD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04" name="603 CuadroTexto"/>
                              <a:cNvSpPr txBox="1"/>
                            </a:nvSpPr>
                            <a:spPr>
                              <a:xfrm>
                                <a:off x="323528" y="3872081"/>
                                <a:ext cx="576064" cy="24622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 SCB</a:t>
                                  </a:r>
                                </a:p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LUCKNOW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05" name="604 CuadroTexto"/>
                              <a:cNvSpPr txBox="1"/>
                            </a:nvSpPr>
                            <a:spPr>
                              <a:xfrm>
                                <a:off x="755576" y="2564904"/>
                                <a:ext cx="576064" cy="24622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ACB KOLKATA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06" name="605 CuadroTexto"/>
                              <a:cNvSpPr txBox="1"/>
                            </a:nvSpPr>
                            <a:spPr>
                              <a:xfrm>
                                <a:off x="827584" y="2996952"/>
                                <a:ext cx="504056" cy="30931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ACB BHUB-NESWAR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07" name="606 CuadroTexto"/>
                              <a:cNvSpPr txBox="1"/>
                            </a:nvSpPr>
                            <a:spPr>
                              <a:xfrm>
                                <a:off x="755576" y="3429000"/>
                                <a:ext cx="576064" cy="38164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36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SUCURSAL EN </a:t>
                                  </a:r>
                                </a:p>
                                <a:p>
                                  <a:pPr marL="36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PORT  BLAIR 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08" name="607 CuadroTexto"/>
                              <a:cNvSpPr txBox="1"/>
                            </a:nvSpPr>
                            <a:spPr>
                              <a:xfrm>
                                <a:off x="827584" y="3872081"/>
                                <a:ext cx="504056" cy="24622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SCB</a:t>
                                  </a:r>
                                </a:p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KOLKATA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09" name="608 CuadroTexto"/>
                              <a:cNvSpPr txBox="1"/>
                            </a:nvSpPr>
                            <a:spPr>
                              <a:xfrm>
                                <a:off x="755576" y="4376137"/>
                                <a:ext cx="576064" cy="24622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EOW</a:t>
                                  </a:r>
                                </a:p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KOLKATA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0" name="609 CuadroTexto"/>
                              <a:cNvSpPr txBox="1"/>
                            </a:nvSpPr>
                            <a:spPr>
                              <a:xfrm>
                                <a:off x="1187624" y="3419708"/>
                                <a:ext cx="576064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36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ACB </a:t>
                                  </a:r>
                                </a:p>
                                <a:p>
                                  <a:pPr marL="36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IMPHAL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1" name="610 CuadroTexto"/>
                              <a:cNvSpPr txBox="1"/>
                            </a:nvSpPr>
                            <a:spPr>
                              <a:xfrm>
                                <a:off x="1259632" y="2564904"/>
                                <a:ext cx="504056" cy="226216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ACB </a:t>
                                  </a:r>
                                  <a:r>
                                    <a:rPr lang="es-MX" sz="4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GUWAHATI</a:t>
                                  </a:r>
                                  <a:endParaRPr lang="es-MX" sz="40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2" name="611 CuadroTexto"/>
                              <a:cNvSpPr txBox="1"/>
                            </a:nvSpPr>
                            <a:spPr>
                              <a:xfrm>
                                <a:off x="1187624" y="2996952"/>
                                <a:ext cx="576064" cy="24622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ACB SHILLONG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3" name="612 CuadroTexto"/>
                              <a:cNvSpPr txBox="1"/>
                            </a:nvSpPr>
                            <a:spPr>
                              <a:xfrm>
                                <a:off x="1691680" y="2564904"/>
                                <a:ext cx="504056" cy="24622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ACB PATNA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4" name="613 CuadroTexto"/>
                              <a:cNvSpPr txBox="1"/>
                            </a:nvSpPr>
                            <a:spPr>
                              <a:xfrm>
                                <a:off x="1691680" y="3007985"/>
                                <a:ext cx="504056" cy="30931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AHD</a:t>
                                  </a:r>
                                </a:p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PATNA</a:t>
                                  </a:r>
                                </a:p>
                                <a:p>
                                  <a:pPr algn="ctr"/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5" name="614 CuadroTexto"/>
                              <a:cNvSpPr txBox="1"/>
                            </a:nvSpPr>
                            <a:spPr>
                              <a:xfrm>
                                <a:off x="1691680" y="3419708"/>
                                <a:ext cx="504056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ACB</a:t>
                                  </a:r>
                                </a:p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RANCHI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6" name="615 CuadroTexto"/>
                              <a:cNvSpPr txBox="1"/>
                            </a:nvSpPr>
                            <a:spPr>
                              <a:xfrm>
                                <a:off x="1691680" y="3851756"/>
                                <a:ext cx="504056" cy="24622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AHD</a:t>
                                  </a:r>
                                </a:p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RANCHI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7" name="616 CuadroTexto"/>
                              <a:cNvSpPr txBox="1"/>
                            </a:nvSpPr>
                            <a:spPr>
                              <a:xfrm>
                                <a:off x="1691680" y="4304129"/>
                                <a:ext cx="504056" cy="24622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ACB</a:t>
                                  </a:r>
                                </a:p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DHANBAD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1" name="210 CuadroTexto"/>
                              <a:cNvSpPr txBox="1"/>
                            </a:nvSpPr>
                            <a:spPr>
                              <a:xfrm>
                                <a:off x="-36512" y="2524254"/>
                                <a:ext cx="576064" cy="169277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 SC-I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2" name="211 Rectángulo"/>
                              <a:cNvSpPr/>
                            </a:nvSpPr>
                            <a:spPr>
                              <a:xfrm>
                                <a:off x="107504" y="2852936"/>
                                <a:ext cx="252000" cy="50405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dirty="0" smtClean="0"/>
                                    <a:t>V</a:t>
                                  </a:r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13" name="212 CuadroTexto"/>
                              <a:cNvSpPr txBox="1"/>
                            </a:nvSpPr>
                            <a:spPr>
                              <a:xfrm>
                                <a:off x="-108520" y="3068960"/>
                                <a:ext cx="576064" cy="30931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SCU-I</a:t>
                                  </a:r>
                                  <a:endParaRPr lang="es-MX" sz="470" dirty="0" smtClean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SCU-II</a:t>
                                  </a:r>
                                </a:p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SCU-III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4" name="213 CuadroTexto"/>
                              <a:cNvSpPr txBox="1"/>
                            </a:nvSpPr>
                            <a:spPr>
                              <a:xfrm>
                                <a:off x="-108520" y="3331731"/>
                                <a:ext cx="576064" cy="169277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 SC-II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5" name="214 CuadroTexto"/>
                              <a:cNvSpPr txBox="1"/>
                            </a:nvSpPr>
                            <a:spPr>
                              <a:xfrm>
                                <a:off x="-108520" y="4123819"/>
                                <a:ext cx="576064" cy="169277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 SC-III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6" name="215 Rectángulo"/>
                              <a:cNvSpPr/>
                            </a:nvSpPr>
                            <a:spPr>
                              <a:xfrm>
                                <a:off x="107504" y="4437112"/>
                                <a:ext cx="252000" cy="504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dirty="0" smtClean="0"/>
                                    <a:t>V</a:t>
                                  </a:r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17" name="216 Rectángulo"/>
                              <a:cNvSpPr/>
                            </a:nvSpPr>
                            <a:spPr>
                              <a:xfrm>
                                <a:off x="107504" y="3645024"/>
                                <a:ext cx="252000" cy="50405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dirty="0" smtClean="0"/>
                                    <a:t>V</a:t>
                                  </a:r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18" name="217 CuadroTexto"/>
                              <a:cNvSpPr txBox="1"/>
                            </a:nvSpPr>
                            <a:spPr>
                              <a:xfrm>
                                <a:off x="-108520" y="3839765"/>
                                <a:ext cx="576064" cy="30931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SCU-IV</a:t>
                                  </a:r>
                                </a:p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SCU-V</a:t>
                                  </a:r>
                                </a:p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SCU-VI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0" name="219 CuadroTexto"/>
                              <a:cNvSpPr txBox="1"/>
                            </a:nvSpPr>
                            <a:spPr>
                              <a:xfrm>
                                <a:off x="-108520" y="4581128"/>
                                <a:ext cx="576064" cy="30931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108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SCU-VII</a:t>
                                  </a:r>
                                </a:p>
                                <a:p>
                                  <a:pPr marL="108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SCU-VIII SCU-IX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2" name="221 CuadroTexto"/>
                              <a:cNvSpPr txBox="1"/>
                            </a:nvSpPr>
                            <a:spPr>
                              <a:xfrm>
                                <a:off x="2123728" y="2564904"/>
                                <a:ext cx="504056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STF</a:t>
                                  </a:r>
                                </a:p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DELHI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3" name="222 CuadroTexto"/>
                              <a:cNvSpPr txBox="1"/>
                            </a:nvSpPr>
                            <a:spPr>
                              <a:xfrm>
                                <a:off x="2123728" y="2996952"/>
                                <a:ext cx="504056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STF</a:t>
                                  </a:r>
                                </a:p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MUMBAI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4" name="223 CuadroTexto"/>
                              <a:cNvSpPr txBox="1"/>
                            </a:nvSpPr>
                            <a:spPr>
                              <a:xfrm>
                                <a:off x="2123728" y="3429000"/>
                                <a:ext cx="504056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MDMA</a:t>
                                  </a:r>
                                </a:p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DELHI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" name="224 CuadroTexto"/>
                              <a:cNvSpPr txBox="1"/>
                            </a:nvSpPr>
                            <a:spPr>
                              <a:xfrm>
                                <a:off x="2123728" y="3840084"/>
                                <a:ext cx="504056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MDMA</a:t>
                                  </a:r>
                                </a:p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CHENNAI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6" name="225 CuadroTexto"/>
                              <a:cNvSpPr txBox="1"/>
                            </a:nvSpPr>
                            <a:spPr>
                              <a:xfrm>
                                <a:off x="2555776" y="3861048"/>
                                <a:ext cx="504056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 SCB CHENNAI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7" name="226 CuadroTexto"/>
                              <a:cNvSpPr txBox="1"/>
                            </a:nvSpPr>
                            <a:spPr>
                              <a:xfrm>
                                <a:off x="2555776" y="3429000"/>
                                <a:ext cx="504056" cy="30931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SCB THIRUVAN-THAPURM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8" name="227 CuadroTexto"/>
                              <a:cNvSpPr txBox="1"/>
                            </a:nvSpPr>
                            <a:spPr>
                              <a:xfrm>
                                <a:off x="2555776" y="2996952"/>
                                <a:ext cx="504056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ACB COCHIN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9" name="228 CuadroTexto"/>
                              <a:cNvSpPr txBox="1"/>
                            </a:nvSpPr>
                            <a:spPr>
                              <a:xfrm>
                                <a:off x="2555776" y="2564904"/>
                                <a:ext cx="504056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ACB CHENNAI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30" name="229 CuadroTexto"/>
                              <a:cNvSpPr txBox="1"/>
                            </a:nvSpPr>
                            <a:spPr>
                              <a:xfrm>
                                <a:off x="2555776" y="4293096"/>
                                <a:ext cx="504056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EOW</a:t>
                                  </a:r>
                                </a:p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CHENNAI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31" name="230 CuadroTexto"/>
                              <a:cNvSpPr txBox="1"/>
                            </a:nvSpPr>
                            <a:spPr>
                              <a:xfrm>
                                <a:off x="2987824" y="2564904"/>
                                <a:ext cx="504056" cy="30931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ACB HYDERA-BAD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32" name="231 CuadroTexto"/>
                              <a:cNvSpPr txBox="1"/>
                            </a:nvSpPr>
                            <a:spPr>
                              <a:xfrm>
                                <a:off x="2987824" y="2996952"/>
                                <a:ext cx="504056" cy="30931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ACB BANGA-</a:t>
                                  </a:r>
                                </a:p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LORE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33" name="232 CuadroTexto"/>
                              <a:cNvSpPr txBox="1"/>
                            </a:nvSpPr>
                            <a:spPr>
                              <a:xfrm>
                                <a:off x="2987824" y="3429000"/>
                                <a:ext cx="504056" cy="30931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ACB VISAKHA-PATNAM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34" name="233 CuadroTexto"/>
                              <a:cNvSpPr txBox="1"/>
                            </a:nvSpPr>
                            <a:spPr>
                              <a:xfrm>
                                <a:off x="3419872" y="2564904"/>
                                <a:ext cx="504056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ACB MUMBAI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35" name="234 CuadroTexto"/>
                              <a:cNvSpPr txBox="1"/>
                            </a:nvSpPr>
                            <a:spPr>
                              <a:xfrm>
                                <a:off x="3419872" y="2996952"/>
                                <a:ext cx="504056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ACB NAGPUR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36" name="235 CuadroTexto"/>
                              <a:cNvSpPr txBox="1"/>
                            </a:nvSpPr>
                            <a:spPr>
                              <a:xfrm>
                                <a:off x="3419872" y="3429000"/>
                                <a:ext cx="504056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ACB PUNE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37" name="236 CuadroTexto"/>
                              <a:cNvSpPr txBox="1"/>
                            </a:nvSpPr>
                            <a:spPr>
                              <a:xfrm>
                                <a:off x="3419872" y="3861048"/>
                                <a:ext cx="504056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ACB</a:t>
                                  </a:r>
                                </a:p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GOA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38" name="237 CuadroTexto"/>
                              <a:cNvSpPr txBox="1"/>
                            </a:nvSpPr>
                            <a:spPr>
                              <a:xfrm>
                                <a:off x="3851920" y="2564904"/>
                                <a:ext cx="504056" cy="30931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ACB GANDHI-</a:t>
                                  </a:r>
                                </a:p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NAGAR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39" name="238 CuadroTexto"/>
                              <a:cNvSpPr txBox="1"/>
                            </a:nvSpPr>
                            <a:spPr>
                              <a:xfrm>
                                <a:off x="3851920" y="2996952"/>
                                <a:ext cx="504056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 SCB MUMBAI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40" name="239 CuadroTexto"/>
                              <a:cNvSpPr txBox="1"/>
                            </a:nvSpPr>
                            <a:spPr>
                              <a:xfrm>
                                <a:off x="3851920" y="3429000"/>
                                <a:ext cx="504056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 EOW MUMBAI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41" name="240 CuadroTexto"/>
                              <a:cNvSpPr txBox="1"/>
                            </a:nvSpPr>
                            <a:spPr>
                              <a:xfrm>
                                <a:off x="4283968" y="3429000"/>
                                <a:ext cx="504056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BS&amp;F  MUMBAI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42" name="241 CuadroTexto"/>
                              <a:cNvSpPr txBox="1"/>
                            </a:nvSpPr>
                            <a:spPr>
                              <a:xfrm>
                                <a:off x="4283968" y="3861048"/>
                                <a:ext cx="504056" cy="30931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BS&amp;F BANGA-LORE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43" name="242 CuadroTexto"/>
                              <a:cNvSpPr txBox="1"/>
                            </a:nvSpPr>
                            <a:spPr>
                              <a:xfrm>
                                <a:off x="4283968" y="2996952"/>
                                <a:ext cx="504056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BS&amp;F</a:t>
                                  </a:r>
                                </a:p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KOLKATA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44" name="243 CuadroTexto"/>
                              <a:cNvSpPr txBox="1"/>
                            </a:nvSpPr>
                            <a:spPr>
                              <a:xfrm>
                                <a:off x="4283968" y="2564904"/>
                                <a:ext cx="504056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 BS&amp;F DELHI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45" name="244 Rectángulo"/>
                              <a:cNvSpPr/>
                            </a:nvSpPr>
                            <a:spPr>
                              <a:xfrm>
                                <a:off x="4788024" y="2564904"/>
                                <a:ext cx="360040" cy="79208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46" name="245 Rectángulo"/>
                              <a:cNvSpPr/>
                            </a:nvSpPr>
                            <a:spPr>
                              <a:xfrm>
                                <a:off x="4788024" y="3356992"/>
                                <a:ext cx="360040" cy="79208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47" name="246 Rectángulo"/>
                              <a:cNvSpPr/>
                            </a:nvSpPr>
                            <a:spPr>
                              <a:xfrm>
                                <a:off x="4788024" y="4149080"/>
                                <a:ext cx="360040" cy="79208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48" name="247 Rectángulo"/>
                              <a:cNvSpPr/>
                            </a:nvSpPr>
                            <a:spPr>
                              <a:xfrm>
                                <a:off x="4860032" y="2852936"/>
                                <a:ext cx="252000" cy="50405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dirty="0" smtClean="0"/>
                                    <a:t>V</a:t>
                                  </a:r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49" name="248 CuadroTexto"/>
                              <a:cNvSpPr txBox="1"/>
                            </a:nvSpPr>
                            <a:spPr>
                              <a:xfrm>
                                <a:off x="4644008" y="3068960"/>
                                <a:ext cx="576064" cy="30931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EOU-I</a:t>
                                  </a:r>
                                </a:p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EOU-II</a:t>
                                  </a:r>
                                </a:p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EOU-III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50" name="249 CuadroTexto"/>
                              <a:cNvSpPr txBox="1"/>
                            </a:nvSpPr>
                            <a:spPr>
                              <a:xfrm>
                                <a:off x="4644008" y="3331731"/>
                                <a:ext cx="576064" cy="169277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 EO-II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51" name="250 CuadroTexto"/>
                              <a:cNvSpPr txBox="1"/>
                            </a:nvSpPr>
                            <a:spPr>
                              <a:xfrm>
                                <a:off x="4644008" y="4123819"/>
                                <a:ext cx="576064" cy="169277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 EO-III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52" name="251 Rectángulo"/>
                              <a:cNvSpPr/>
                            </a:nvSpPr>
                            <a:spPr>
                              <a:xfrm>
                                <a:off x="4860032" y="4437112"/>
                                <a:ext cx="252000" cy="504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dirty="0" smtClean="0"/>
                                    <a:t>V</a:t>
                                  </a:r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53" name="252 Rectángulo"/>
                              <a:cNvSpPr/>
                            </a:nvSpPr>
                            <a:spPr>
                              <a:xfrm>
                                <a:off x="4860032" y="3645024"/>
                                <a:ext cx="252000" cy="50405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dirty="0" smtClean="0"/>
                                    <a:t>V</a:t>
                                  </a:r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54" name="253 CuadroTexto"/>
                              <a:cNvSpPr txBox="1"/>
                            </a:nvSpPr>
                            <a:spPr>
                              <a:xfrm>
                                <a:off x="4644008" y="3839765"/>
                                <a:ext cx="576064" cy="30931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EOU-IV</a:t>
                                  </a:r>
                                </a:p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EOU-V</a:t>
                                  </a:r>
                                </a:p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EOU-VI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55" name="254 CuadroTexto"/>
                              <a:cNvSpPr txBox="1"/>
                            </a:nvSpPr>
                            <a:spPr>
                              <a:xfrm>
                                <a:off x="4644008" y="4581128"/>
                                <a:ext cx="576064" cy="30931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108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EOU-VII</a:t>
                                  </a:r>
                                </a:p>
                                <a:p>
                                  <a:pPr marL="108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EOU-VIII EOU-IX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56" name="255 CuadroTexto"/>
                              <a:cNvSpPr txBox="1"/>
                            </a:nvSpPr>
                            <a:spPr>
                              <a:xfrm>
                                <a:off x="4644008" y="2564904"/>
                                <a:ext cx="576064" cy="169277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 EO-I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57" name="256 CuadroTexto"/>
                              <a:cNvSpPr txBox="1"/>
                            </a:nvSpPr>
                            <a:spPr>
                              <a:xfrm>
                                <a:off x="5148064" y="2492896"/>
                                <a:ext cx="504056" cy="45397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36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 DIFUSIÓN &amp; COMUNI-CACIÓN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58" name="257 Rectángulo"/>
                              <a:cNvSpPr/>
                            </a:nvSpPr>
                            <a:spPr>
                              <a:xfrm>
                                <a:off x="5220072" y="3068960"/>
                                <a:ext cx="432048" cy="79208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59" name="258 Rectángulo"/>
                              <a:cNvSpPr/>
                            </a:nvSpPr>
                            <a:spPr>
                              <a:xfrm>
                                <a:off x="5220072" y="3861048"/>
                                <a:ext cx="432048" cy="79208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60" name="259 CuadroTexto"/>
                              <a:cNvSpPr txBox="1"/>
                            </a:nvSpPr>
                            <a:spPr>
                              <a:xfrm>
                                <a:off x="5076056" y="3835787"/>
                                <a:ext cx="576064" cy="16466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DIG / SU-II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61" name="260 Rectángulo"/>
                              <a:cNvSpPr/>
                            </a:nvSpPr>
                            <a:spPr>
                              <a:xfrm>
                                <a:off x="5256112" y="4149080"/>
                                <a:ext cx="324000" cy="504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dirty="0" smtClean="0"/>
                                    <a:t>V</a:t>
                                  </a:r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62" name="261 Rectángulo"/>
                              <a:cNvSpPr/>
                            </a:nvSpPr>
                            <a:spPr>
                              <a:xfrm>
                                <a:off x="5256112" y="3356992"/>
                                <a:ext cx="324000" cy="50405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dirty="0" smtClean="0"/>
                                    <a:t>V</a:t>
                                  </a:r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63" name="262 CuadroTexto"/>
                              <a:cNvSpPr txBox="1"/>
                            </a:nvSpPr>
                            <a:spPr>
                              <a:xfrm>
                                <a:off x="5076056" y="3551733"/>
                                <a:ext cx="576064" cy="30931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144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DELHI-I</a:t>
                                  </a:r>
                                </a:p>
                                <a:p>
                                  <a:pPr marL="144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DELHI-II</a:t>
                                  </a:r>
                                </a:p>
                                <a:p>
                                  <a:pPr marL="144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MUMBAI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64" name="263 CuadroTexto"/>
                              <a:cNvSpPr txBox="1"/>
                            </a:nvSpPr>
                            <a:spPr>
                              <a:xfrm>
                                <a:off x="5004048" y="4149080"/>
                                <a:ext cx="648072" cy="30931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180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DELHI-III</a:t>
                                  </a:r>
                                </a:p>
                                <a:p>
                                  <a:pPr marL="180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KOLKATA</a:t>
                                  </a:r>
                                </a:p>
                                <a:p>
                                  <a:pPr marL="180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CHENNAI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65" name="264 CuadroTexto"/>
                              <a:cNvSpPr txBox="1"/>
                            </a:nvSpPr>
                            <a:spPr>
                              <a:xfrm>
                                <a:off x="5076056" y="3068960"/>
                                <a:ext cx="576064" cy="16466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DIG / SU-I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66" name="265 CuadroTexto"/>
                              <a:cNvSpPr txBox="1"/>
                            </a:nvSpPr>
                            <a:spPr>
                              <a:xfrm>
                                <a:off x="5148064" y="4725144"/>
                                <a:ext cx="504056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36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DIVISIÓN</a:t>
                                  </a:r>
                                </a:p>
                                <a:p>
                                  <a:pPr marL="36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POLÍTICA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67" name="266 CuadroTexto"/>
                              <a:cNvSpPr txBox="1"/>
                            </a:nvSpPr>
                            <a:spPr>
                              <a:xfrm>
                                <a:off x="5148064" y="5013176"/>
                                <a:ext cx="576064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VIGILANCIA CELULAR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68" name="267 Rectángulo"/>
                              <a:cNvSpPr/>
                            </a:nvSpPr>
                            <a:spPr>
                              <a:xfrm>
                                <a:off x="5724128" y="2564904"/>
                                <a:ext cx="360040" cy="79208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69" name="268 Rectángulo"/>
                              <a:cNvSpPr/>
                            </a:nvSpPr>
                            <a:spPr>
                              <a:xfrm>
                                <a:off x="5724128" y="3356992"/>
                                <a:ext cx="360040" cy="79208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70" name="269 CuadroTexto"/>
                              <a:cNvSpPr txBox="1"/>
                            </a:nvSpPr>
                            <a:spPr>
                              <a:xfrm>
                                <a:off x="5580112" y="2524254"/>
                                <a:ext cx="576064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ADMINIS-TRACIÓN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71" name="270 Rectángulo"/>
                              <a:cNvSpPr/>
                            </a:nvSpPr>
                            <a:spPr>
                              <a:xfrm>
                                <a:off x="5796136" y="2852936"/>
                                <a:ext cx="252000" cy="50405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dirty="0" smtClean="0"/>
                                    <a:t>V</a:t>
                                  </a:r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72" name="271 CuadroTexto"/>
                              <a:cNvSpPr txBox="1"/>
                            </a:nvSpPr>
                            <a:spPr>
                              <a:xfrm>
                                <a:off x="5580112" y="3068960"/>
                                <a:ext cx="576064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108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HQTRS</a:t>
                                  </a:r>
                                </a:p>
                                <a:p>
                                  <a:pPr marL="108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PERS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73" name="272 CuadroTexto"/>
                              <a:cNvSpPr txBox="1"/>
                            </a:nvSpPr>
                            <a:spPr>
                              <a:xfrm>
                                <a:off x="5580112" y="3331731"/>
                                <a:ext cx="576064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CAPACI-TACIÓN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74" name="273 CuadroTexto"/>
                              <a:cNvSpPr txBox="1"/>
                            </a:nvSpPr>
                            <a:spPr>
                              <a:xfrm>
                                <a:off x="5580112" y="3861048"/>
                                <a:ext cx="576064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TRG</a:t>
                                  </a:r>
                                </a:p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R &amp; D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76" name="275 Rectángulo"/>
                              <a:cNvSpPr/>
                            </a:nvSpPr>
                            <a:spPr>
                              <a:xfrm>
                                <a:off x="5796136" y="3645024"/>
                                <a:ext cx="252000" cy="50405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77" name="276 CuadroTexto"/>
                              <a:cNvSpPr txBox="1"/>
                            </a:nvSpPr>
                            <a:spPr>
                              <a:xfrm>
                                <a:off x="6012160" y="2564904"/>
                                <a:ext cx="576064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DIVISIÓN LEGAL 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3" name="282 CuadroTexto"/>
                              <a:cNvSpPr txBox="1"/>
                            </a:nvSpPr>
                            <a:spPr>
                              <a:xfrm>
                                <a:off x="6048672" y="3068960"/>
                                <a:ext cx="467544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ALA (ML)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4" name="283 CuadroTexto"/>
                              <a:cNvSpPr txBox="1"/>
                            </a:nvSpPr>
                            <a:spPr>
                              <a:xfrm>
                                <a:off x="6048672" y="4365104"/>
                                <a:ext cx="467544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ALA (JBS)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5" name="284 CuadroTexto"/>
                              <a:cNvSpPr txBox="1"/>
                            </a:nvSpPr>
                            <a:spPr>
                              <a:xfrm>
                                <a:off x="6048672" y="3933056"/>
                                <a:ext cx="467544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ALA (MK)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6" name="285 CuadroTexto"/>
                              <a:cNvSpPr txBox="1"/>
                            </a:nvSpPr>
                            <a:spPr>
                              <a:xfrm>
                                <a:off x="6048672" y="3501008"/>
                                <a:ext cx="467544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ALA (RY)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7" name="286 CuadroTexto"/>
                              <a:cNvSpPr txBox="1"/>
                            </a:nvSpPr>
                            <a:spPr>
                              <a:xfrm>
                                <a:off x="6048672" y="4797152"/>
                                <a:ext cx="467544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ALA (VKS)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9" name="288 CuadroTexto"/>
                              <a:cNvSpPr txBox="1"/>
                            </a:nvSpPr>
                            <a:spPr>
                              <a:xfrm>
                                <a:off x="6444208" y="2564904"/>
                                <a:ext cx="539552" cy="16466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DD IPCU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90" name="289 Rectángulo"/>
                              <a:cNvSpPr/>
                            </a:nvSpPr>
                            <a:spPr>
                              <a:xfrm>
                                <a:off x="6624256" y="2852936"/>
                                <a:ext cx="324000" cy="50405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dirty="0" smtClean="0"/>
                                    <a:t>V</a:t>
                                  </a:r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91" name="290 CuadroTexto"/>
                              <a:cNvSpPr txBox="1"/>
                            </a:nvSpPr>
                            <a:spPr>
                              <a:xfrm>
                                <a:off x="6372200" y="2852936"/>
                                <a:ext cx="720080" cy="529376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108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NCB </a:t>
                                  </a:r>
                                </a:p>
                                <a:p>
                                  <a:pPr marL="108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INTERPOL</a:t>
                                  </a:r>
                                </a:p>
                                <a:p>
                                  <a:pPr marL="108000" algn="ctr"/>
                                  <a:r>
                                    <a:rPr lang="es-MX" sz="38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INTER-</a:t>
                                  </a:r>
                                </a:p>
                                <a:p>
                                  <a:pPr marL="108000" algn="ctr"/>
                                  <a:r>
                                    <a:rPr lang="es-MX" sz="38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NACIONAL</a:t>
                                  </a:r>
                                </a:p>
                                <a:p>
                                  <a:pPr marL="108000" algn="ctr"/>
                                  <a:r>
                                    <a:rPr lang="es-MX" sz="38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POLICÍA COO-PERACIÓN </a:t>
                                  </a:r>
                                </a:p>
                                <a:p>
                                  <a:pPr marL="108000" algn="ctr"/>
                                  <a:r>
                                    <a:rPr lang="es-MX" sz="38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CELULAR</a:t>
                                  </a:r>
                                  <a:endParaRPr lang="es-MX" sz="38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92" name="291 CuadroTexto"/>
                              <a:cNvSpPr txBox="1"/>
                            </a:nvSpPr>
                            <a:spPr>
                              <a:xfrm>
                                <a:off x="6480720" y="3429000"/>
                                <a:ext cx="539552" cy="30931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SISTEMA DE DIVISIÓN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93" name="292 CuadroTexto"/>
                              <a:cNvSpPr txBox="1"/>
                            </a:nvSpPr>
                            <a:spPr>
                              <a:xfrm>
                                <a:off x="6480720" y="3911134"/>
                                <a:ext cx="539552" cy="45397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36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UNIDAD TÉCNICA DE ASESORA-MIENTO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94" name="293 CuadroTexto"/>
                              <a:cNvSpPr txBox="1"/>
                            </a:nvSpPr>
                            <a:spPr>
                              <a:xfrm>
                                <a:off x="6912768" y="2564904"/>
                                <a:ext cx="539552" cy="16466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CFSL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1" name="300 CuadroTexto"/>
                              <a:cNvSpPr txBox="1"/>
                            </a:nvSpPr>
                            <a:spPr>
                              <a:xfrm>
                                <a:off x="6372200" y="1988840"/>
                                <a:ext cx="936104" cy="38164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180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TÉCNICO, FORENSE &amp; ZONA DE COORDINA-</a:t>
                                  </a:r>
                                </a:p>
                                <a:p>
                                  <a:pPr marL="180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CIÓN (TFC)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3" name="302 CuadroTexto"/>
                              <a:cNvSpPr txBox="1"/>
                            </a:nvSpPr>
                            <a:spPr>
                              <a:xfrm>
                                <a:off x="6948264" y="2708920"/>
                                <a:ext cx="576064" cy="30931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36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DIVISIÓN DE BALÍSTICA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4" name="303 CuadroTexto"/>
                              <a:cNvSpPr txBox="1"/>
                            </a:nvSpPr>
                            <a:spPr>
                              <a:xfrm>
                                <a:off x="6948264" y="3047677"/>
                                <a:ext cx="576064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36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DIV. DE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BIOLOGÍA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5" name="304 CuadroTexto"/>
                              <a:cNvSpPr txBox="1"/>
                            </a:nvSpPr>
                            <a:spPr>
                              <a:xfrm>
                                <a:off x="6948264" y="3645024"/>
                                <a:ext cx="576064" cy="38164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DIV.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D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E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INFORMÁ-TICA FORENSE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18" name="317 Rectángulo"/>
                              <a:cNvSpPr/>
                            </a:nvSpPr>
                            <a:spPr>
                              <a:xfrm>
                                <a:off x="7056312" y="5625280"/>
                                <a:ext cx="36000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dirty="0" smtClean="0"/>
                                    <a:t>V</a:t>
                                  </a:r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21" name="320 Rectángulo"/>
                              <a:cNvSpPr/>
                            </a:nvSpPr>
                            <a:spPr>
                              <a:xfrm>
                                <a:off x="7056312" y="5301208"/>
                                <a:ext cx="36000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dirty="0" smtClean="0"/>
                                    <a:t>V</a:t>
                                  </a:r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23" name="322 Rectángulo"/>
                              <a:cNvSpPr/>
                            </a:nvSpPr>
                            <a:spPr>
                              <a:xfrm>
                                <a:off x="7056312" y="4977208"/>
                                <a:ext cx="36000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dirty="0" smtClean="0"/>
                                    <a:t>V</a:t>
                                  </a:r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24" name="323 Rectángulo"/>
                              <a:cNvSpPr/>
                            </a:nvSpPr>
                            <a:spPr>
                              <a:xfrm>
                                <a:off x="7056312" y="4653136"/>
                                <a:ext cx="36000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dirty="0" smtClean="0"/>
                                    <a:t>V</a:t>
                                  </a:r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25" name="324 Rectángulo"/>
                              <a:cNvSpPr/>
                            </a:nvSpPr>
                            <a:spPr>
                              <a:xfrm>
                                <a:off x="7056312" y="4329136"/>
                                <a:ext cx="36000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dirty="0" smtClean="0"/>
                                    <a:t>V</a:t>
                                  </a:r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26" name="325 Rectángulo"/>
                              <a:cNvSpPr/>
                            </a:nvSpPr>
                            <a:spPr>
                              <a:xfrm>
                                <a:off x="7056312" y="4005064"/>
                                <a:ext cx="36000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dirty="0" smtClean="0"/>
                                    <a:t>V</a:t>
                                  </a:r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30" name="329 Rectángulo"/>
                              <a:cNvSpPr/>
                            </a:nvSpPr>
                            <a:spPr>
                              <a:xfrm>
                                <a:off x="7056304" y="3032992"/>
                                <a:ext cx="36000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31" name="330 Rectángulo"/>
                              <a:cNvSpPr/>
                            </a:nvSpPr>
                            <a:spPr>
                              <a:xfrm>
                                <a:off x="7056312" y="3681064"/>
                                <a:ext cx="36000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33" name="332 Rectángulo"/>
                              <a:cNvSpPr/>
                            </a:nvSpPr>
                            <a:spPr>
                              <a:xfrm>
                                <a:off x="7056312" y="2708920"/>
                                <a:ext cx="36000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35" name="334 Rectángulo"/>
                              <a:cNvSpPr/>
                            </a:nvSpPr>
                            <a:spPr>
                              <a:xfrm>
                                <a:off x="7056312" y="5949280"/>
                                <a:ext cx="36000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36" name="335 CuadroTexto"/>
                              <a:cNvSpPr txBox="1"/>
                            </a:nvSpPr>
                            <a:spPr>
                              <a:xfrm>
                                <a:off x="6948264" y="3969096"/>
                                <a:ext cx="576064" cy="32400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LABORA-</a:t>
                                  </a:r>
                                </a:p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TORIO DE PERFILA-CIÓN  ADN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38" name="337 CuadroTexto"/>
                              <a:cNvSpPr txBox="1"/>
                            </a:nvSpPr>
                            <a:spPr>
                              <a:xfrm>
                                <a:off x="6948264" y="4941168"/>
                                <a:ext cx="576064" cy="38164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DIV. DE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DETECTOR DE MENTIRAS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41" name="340 CuadroTexto"/>
                              <a:cNvSpPr txBox="1"/>
                            </a:nvSpPr>
                            <a:spPr>
                              <a:xfrm>
                                <a:off x="6948264" y="4653136"/>
                                <a:ext cx="576064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DIV. </a:t>
                                  </a:r>
                                </a:p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DIGITAL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43" name="342 CuadroTexto"/>
                              <a:cNvSpPr txBox="1"/>
                            </a:nvSpPr>
                            <a:spPr>
                              <a:xfrm>
                                <a:off x="6948264" y="4343821"/>
                                <a:ext cx="576064" cy="30931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DIV. DE  DOCUMEN-TO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49" name="348 CuadroTexto"/>
                              <a:cNvSpPr txBox="1"/>
                            </a:nvSpPr>
                            <a:spPr>
                              <a:xfrm>
                                <a:off x="6948264" y="5279605"/>
                                <a:ext cx="576064" cy="38164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DIV. DE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FOTO &amp; CIENTÍFICO</a:t>
                                  </a:r>
                                </a:p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AID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50" name="349 CuadroTexto"/>
                              <a:cNvSpPr txBox="1"/>
                            </a:nvSpPr>
                            <a:spPr>
                              <a:xfrm>
                                <a:off x="6948264" y="5640284"/>
                                <a:ext cx="576064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DIV. </a:t>
                                  </a:r>
                                </a:p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FÍSICA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51" name="350 CuadroTexto"/>
                              <a:cNvSpPr txBox="1"/>
                            </a:nvSpPr>
                            <a:spPr>
                              <a:xfrm>
                                <a:off x="6948264" y="6237312"/>
                                <a:ext cx="576064" cy="38164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UNIDAD  CIENTÍFICA</a:t>
                                  </a:r>
                                </a:p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AID (CHENNAI)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52" name="351 CuadroTexto"/>
                              <a:cNvSpPr txBox="1"/>
                            </a:nvSpPr>
                            <a:spPr>
                              <a:xfrm>
                                <a:off x="6948264" y="5949280"/>
                                <a:ext cx="576064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DIV. DE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SEROLOGÍA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57" name="356 Rectángulo"/>
                              <a:cNvSpPr/>
                            </a:nvSpPr>
                            <a:spPr>
                              <a:xfrm>
                                <a:off x="7056312" y="6273352"/>
                                <a:ext cx="36000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58" name="357 CuadroTexto"/>
                              <a:cNvSpPr txBox="1"/>
                            </a:nvSpPr>
                            <a:spPr>
                              <a:xfrm>
                                <a:off x="7344816" y="4293096"/>
                                <a:ext cx="611560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36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SUCURSAL</a:t>
                                  </a:r>
                                </a:p>
                                <a:p>
                                  <a:pPr marL="36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SRINAGAR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59" name="358 CuadroTexto"/>
                              <a:cNvSpPr txBox="1"/>
                            </a:nvSpPr>
                            <a:spPr>
                              <a:xfrm>
                                <a:off x="7741368" y="2564904"/>
                                <a:ext cx="503040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ACB DELHI 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60" name="359 CuadroTexto"/>
                              <a:cNvSpPr txBox="1"/>
                            </a:nvSpPr>
                            <a:spPr>
                              <a:xfrm>
                                <a:off x="7740352" y="2996952"/>
                                <a:ext cx="503040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ACB JAIPUR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62" name="361 CuadroTexto"/>
                              <a:cNvSpPr txBox="1"/>
                            </a:nvSpPr>
                            <a:spPr>
                              <a:xfrm>
                                <a:off x="8198568" y="2564904"/>
                                <a:ext cx="503040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ACB BHOPAL 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63" name="362 CuadroTexto"/>
                              <a:cNvSpPr txBox="1"/>
                            </a:nvSpPr>
                            <a:spPr>
                              <a:xfrm>
                                <a:off x="7740352" y="3429000"/>
                                <a:ext cx="576064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ACB JODHPUR 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64" name="363 CuadroTexto"/>
                              <a:cNvSpPr txBox="1"/>
                            </a:nvSpPr>
                            <a:spPr>
                              <a:xfrm>
                                <a:off x="8172400" y="2996952"/>
                                <a:ext cx="576064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ACB JABALPUR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65" name="364 CuadroTexto"/>
                              <a:cNvSpPr txBox="1"/>
                            </a:nvSpPr>
                            <a:spPr>
                              <a:xfrm>
                                <a:off x="8172400" y="3429000"/>
                                <a:ext cx="576064" cy="30931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solidFill>
                                        <a:srgbClr val="FF0000"/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 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ACB CHHATTIS-GARH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66" name="365 Rectángulo"/>
                              <a:cNvSpPr/>
                            </a:nvSpPr>
                            <a:spPr>
                              <a:xfrm>
                                <a:off x="8784496" y="2852936"/>
                                <a:ext cx="288000" cy="50405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dirty="0" smtClean="0"/>
                                    <a:t>V</a:t>
                                  </a:r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67" name="366 CuadroTexto"/>
                              <a:cNvSpPr txBox="1"/>
                            </a:nvSpPr>
                            <a:spPr>
                              <a:xfrm>
                                <a:off x="8604448" y="3068960"/>
                                <a:ext cx="576064" cy="30931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ACU-I</a:t>
                                  </a:r>
                                </a:p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ACU-II</a:t>
                                  </a:r>
                                </a:p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ACU-III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70" name="369 CuadroTexto"/>
                              <a:cNvSpPr txBox="1"/>
                            </a:nvSpPr>
                            <a:spPr>
                              <a:xfrm>
                                <a:off x="8604448" y="2564904"/>
                                <a:ext cx="576064" cy="169277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 AC-I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72" name="371 Rectángulo"/>
                              <a:cNvSpPr/>
                            </a:nvSpPr>
                            <a:spPr>
                              <a:xfrm>
                                <a:off x="8784496" y="3573016"/>
                                <a:ext cx="288000" cy="50405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73" name="372 CuadroTexto"/>
                              <a:cNvSpPr txBox="1"/>
                            </a:nvSpPr>
                            <a:spPr>
                              <a:xfrm>
                                <a:off x="8604448" y="3789040"/>
                                <a:ext cx="576064" cy="30931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ACU-IV</a:t>
                                  </a:r>
                                </a:p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ACU-V</a:t>
                                  </a:r>
                                </a:p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ACU-VI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74" name="373 CuadroTexto"/>
                              <a:cNvSpPr txBox="1"/>
                            </a:nvSpPr>
                            <a:spPr>
                              <a:xfrm>
                                <a:off x="8604448" y="3356992"/>
                                <a:ext cx="576064" cy="169277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 AC-II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75" name="374 CuadroTexto"/>
                              <a:cNvSpPr txBox="1"/>
                            </a:nvSpPr>
                            <a:spPr>
                              <a:xfrm>
                                <a:off x="8604448" y="4149080"/>
                                <a:ext cx="576064" cy="169277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 AC-III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76" name="375 Rectángulo"/>
                              <a:cNvSpPr/>
                            </a:nvSpPr>
                            <a:spPr>
                              <a:xfrm>
                                <a:off x="8784496" y="4437112"/>
                                <a:ext cx="288000" cy="50405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77" name="376 CuadroTexto"/>
                              <a:cNvSpPr txBox="1"/>
                            </a:nvSpPr>
                            <a:spPr>
                              <a:xfrm>
                                <a:off x="8604448" y="4653136"/>
                                <a:ext cx="576064" cy="30931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ACU-VII</a:t>
                                  </a:r>
                                </a:p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ACU-VIII</a:t>
                                  </a:r>
                                </a:p>
                                <a:p>
                                  <a:pPr marL="72000"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ACU-IX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78" name="377 Rectángulo"/>
                              <a:cNvSpPr/>
                            </a:nvSpPr>
                            <a:spPr>
                              <a:xfrm>
                                <a:off x="7056312" y="3356992"/>
                                <a:ext cx="36000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MX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79" name="378 CuadroTexto"/>
                              <a:cNvSpPr txBox="1"/>
                            </a:nvSpPr>
                            <a:spPr>
                              <a:xfrm>
                                <a:off x="6948264" y="3335389"/>
                                <a:ext cx="576064" cy="23698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s-MX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DIV. DE </a:t>
                                  </a:r>
                                  <a:r>
                                    <a:rPr lang="es-MX" sz="47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QUÍMICA</a:t>
                                  </a:r>
                                  <a:endParaRPr lang="es-MX" sz="47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311" name="310 Conector recto"/>
                              <a:cNvCxnSpPr/>
                            </a:nvCxnSpPr>
                            <a:spPr>
                              <a:xfrm>
                                <a:off x="179512" y="6669360"/>
                                <a:ext cx="626469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492" w:type="dxa"/>
          </w:tcPr>
          <w:p w:rsidR="00DC611D" w:rsidRPr="00D87287" w:rsidRDefault="00DC611D" w:rsidP="007B4014">
            <w:pPr>
              <w:rPr>
                <w:rFonts w:cs="Arial"/>
                <w:b/>
                <w:sz w:val="18"/>
                <w:szCs w:val="18"/>
              </w:rPr>
            </w:pPr>
          </w:p>
          <w:p w:rsidR="00DC611D" w:rsidRPr="00D87287" w:rsidRDefault="00DC611D" w:rsidP="007B4014">
            <w:pPr>
              <w:rPr>
                <w:rFonts w:cs="Arial"/>
                <w:b/>
                <w:sz w:val="18"/>
                <w:szCs w:val="18"/>
              </w:rPr>
            </w:pPr>
            <w:r w:rsidRPr="00D87287">
              <w:rPr>
                <w:rFonts w:cs="Arial"/>
                <w:b/>
                <w:sz w:val="18"/>
                <w:szCs w:val="18"/>
              </w:rPr>
              <w:t>Sustantivas:</w:t>
            </w:r>
          </w:p>
          <w:p w:rsidR="00DC611D" w:rsidRPr="00D87287" w:rsidRDefault="00DC611D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>Recolectar inteligencia respecto a la corrupción.</w:t>
            </w:r>
          </w:p>
          <w:p w:rsidR="00DC611D" w:rsidRPr="00D87287" w:rsidRDefault="00DC611D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>Realizar investigaciones de las denuncias sobre soborno y corrupción.</w:t>
            </w:r>
          </w:p>
          <w:p w:rsidR="00DC611D" w:rsidRPr="00D87287" w:rsidRDefault="00DC611D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 xml:space="preserve">Presentar, a través de </w:t>
            </w:r>
            <w:smartTag w:uri="urn:schemas-microsoft-com:office:smarttags" w:element="PersonName">
              <w:smartTagPr>
                <w:attr w:name="ProductID" w:val="la Interpol"/>
              </w:smartTagPr>
              <w:r w:rsidRPr="00D87287">
                <w:rPr>
                  <w:rFonts w:ascii="Arial" w:hAnsi="Arial" w:cs="Arial"/>
                  <w:sz w:val="18"/>
                  <w:szCs w:val="18"/>
                </w:rPr>
                <w:t>la Interpol</w:t>
              </w:r>
            </w:smartTag>
            <w:r w:rsidRPr="00D87287">
              <w:rPr>
                <w:rFonts w:ascii="Arial" w:hAnsi="Arial" w:cs="Arial"/>
                <w:sz w:val="18"/>
                <w:szCs w:val="18"/>
              </w:rPr>
              <w:t>, informes relativos a la delincuencia cibernética.</w:t>
            </w:r>
          </w:p>
          <w:p w:rsidR="00DC611D" w:rsidRPr="00D87287" w:rsidRDefault="00DC611D" w:rsidP="00D87287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D87287">
              <w:rPr>
                <w:rFonts w:cs="Arial"/>
                <w:b/>
                <w:sz w:val="18"/>
                <w:szCs w:val="18"/>
              </w:rPr>
              <w:t>Adjetivas:</w:t>
            </w:r>
          </w:p>
          <w:p w:rsidR="00DC611D" w:rsidRPr="00D87287" w:rsidRDefault="00DC611D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>Impartir cursos de capacitación para la investigación de delitos cibernéticos de los Estados miembros.</w:t>
            </w:r>
          </w:p>
          <w:p w:rsidR="00DC611D" w:rsidRPr="00D87287" w:rsidRDefault="00DC611D" w:rsidP="00D8728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D87287">
              <w:rPr>
                <w:rFonts w:ascii="Arial" w:hAnsi="Arial" w:cs="Arial"/>
                <w:sz w:val="18"/>
                <w:szCs w:val="18"/>
              </w:rPr>
              <w:t>Asesorar sobre la presentación de las apelaciones y revisiones.</w:t>
            </w:r>
          </w:p>
          <w:p w:rsidR="00DC611D" w:rsidRPr="00D87287" w:rsidRDefault="00DC611D" w:rsidP="00D87287">
            <w:pPr>
              <w:jc w:val="both"/>
              <w:rPr>
                <w:rFonts w:cs="Arial"/>
                <w:sz w:val="18"/>
                <w:szCs w:val="18"/>
              </w:rPr>
            </w:pPr>
            <w:r w:rsidRPr="00D87287">
              <w:rPr>
                <w:rFonts w:cs="Arial"/>
                <w:b/>
                <w:sz w:val="18"/>
                <w:szCs w:val="18"/>
              </w:rPr>
              <w:t>N</w:t>
            </w:r>
            <w:r w:rsidR="00614E89">
              <w:rPr>
                <w:rFonts w:cs="Arial"/>
                <w:b/>
                <w:sz w:val="18"/>
                <w:szCs w:val="18"/>
              </w:rPr>
              <w:t>ota</w:t>
            </w:r>
            <w:r w:rsidRPr="00D87287"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D87287">
              <w:rPr>
                <w:rFonts w:cs="Arial"/>
                <w:sz w:val="18"/>
                <w:szCs w:val="18"/>
              </w:rPr>
              <w:t>En la Ley de Servicios de Inteligencia de 2002, se prevé dentro de la estructura del CBI a los siguientes:</w:t>
            </w:r>
          </w:p>
          <w:p w:rsidR="00DC611D" w:rsidRPr="00D87287" w:rsidRDefault="00DC611D" w:rsidP="00D87287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87287">
              <w:rPr>
                <w:rFonts w:cs="Arial"/>
                <w:color w:val="000000"/>
                <w:sz w:val="18"/>
                <w:szCs w:val="18"/>
              </w:rPr>
              <w:t>Director</w:t>
            </w:r>
          </w:p>
          <w:p w:rsidR="00DC611D" w:rsidRPr="00D87287" w:rsidRDefault="00DC611D" w:rsidP="00D87287">
            <w:pPr>
              <w:tabs>
                <w:tab w:val="left" w:pos="407"/>
              </w:tabs>
              <w:ind w:left="264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87287">
              <w:rPr>
                <w:rFonts w:cs="Arial"/>
                <w:color w:val="000000"/>
                <w:sz w:val="18"/>
                <w:szCs w:val="18"/>
              </w:rPr>
              <w:t>-</w:t>
            </w:r>
            <w:r w:rsidRPr="00D87287">
              <w:rPr>
                <w:rFonts w:cs="Arial"/>
                <w:color w:val="000000"/>
                <w:sz w:val="18"/>
                <w:szCs w:val="18"/>
              </w:rPr>
              <w:tab/>
              <w:t>Control</w:t>
            </w:r>
          </w:p>
          <w:p w:rsidR="00DC611D" w:rsidRPr="00D87287" w:rsidRDefault="00DC611D" w:rsidP="00D87287">
            <w:pPr>
              <w:tabs>
                <w:tab w:val="left" w:pos="407"/>
              </w:tabs>
              <w:ind w:left="264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87287">
              <w:rPr>
                <w:rFonts w:cs="Arial"/>
                <w:color w:val="000000"/>
                <w:sz w:val="18"/>
                <w:szCs w:val="18"/>
              </w:rPr>
              <w:t>-</w:t>
            </w:r>
            <w:r w:rsidRPr="00D87287">
              <w:rPr>
                <w:rFonts w:cs="Arial"/>
                <w:color w:val="000000"/>
                <w:sz w:val="18"/>
                <w:szCs w:val="18"/>
              </w:rPr>
              <w:tab/>
              <w:t>Administración</w:t>
            </w:r>
          </w:p>
          <w:p w:rsidR="00DC611D" w:rsidRPr="00D87287" w:rsidRDefault="00DC611D" w:rsidP="00D87287">
            <w:pPr>
              <w:tabs>
                <w:tab w:val="left" w:pos="407"/>
              </w:tabs>
              <w:ind w:left="264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87287">
              <w:rPr>
                <w:rFonts w:cs="Arial"/>
                <w:color w:val="000000"/>
                <w:sz w:val="18"/>
                <w:szCs w:val="18"/>
              </w:rPr>
              <w:t>-</w:t>
            </w:r>
            <w:r w:rsidRPr="00D87287">
              <w:rPr>
                <w:rFonts w:cs="Arial"/>
                <w:color w:val="000000"/>
                <w:sz w:val="18"/>
                <w:szCs w:val="18"/>
              </w:rPr>
              <w:tab/>
              <w:t>Directores Especiales</w:t>
            </w:r>
          </w:p>
          <w:p w:rsidR="00DC611D" w:rsidRPr="00D87287" w:rsidRDefault="00DC611D" w:rsidP="00D87287">
            <w:pPr>
              <w:tabs>
                <w:tab w:val="left" w:pos="407"/>
              </w:tabs>
              <w:ind w:left="264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87287">
              <w:rPr>
                <w:rFonts w:cs="Arial"/>
                <w:color w:val="000000"/>
                <w:sz w:val="18"/>
                <w:szCs w:val="18"/>
              </w:rPr>
              <w:t>-</w:t>
            </w:r>
            <w:r w:rsidRPr="00D87287">
              <w:rPr>
                <w:rFonts w:cs="Arial"/>
                <w:color w:val="000000"/>
                <w:sz w:val="18"/>
                <w:szCs w:val="18"/>
              </w:rPr>
              <w:tab/>
              <w:t>Directores Adjuntos</w:t>
            </w:r>
          </w:p>
          <w:p w:rsidR="00DC611D" w:rsidRPr="00D87287" w:rsidRDefault="00DC611D" w:rsidP="00D87287">
            <w:pPr>
              <w:tabs>
                <w:tab w:val="left" w:pos="744"/>
              </w:tabs>
              <w:ind w:left="624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87287">
              <w:rPr>
                <w:rFonts w:cs="Arial"/>
                <w:color w:val="000000"/>
                <w:sz w:val="18"/>
                <w:szCs w:val="18"/>
              </w:rPr>
              <w:t>-</w:t>
            </w:r>
            <w:r w:rsidRPr="00D87287">
              <w:rPr>
                <w:rFonts w:cs="Arial"/>
                <w:color w:val="000000"/>
                <w:sz w:val="18"/>
                <w:szCs w:val="18"/>
              </w:rPr>
              <w:tab/>
              <w:t>Directores Comunes</w:t>
            </w:r>
          </w:p>
          <w:p w:rsidR="00DC611D" w:rsidRPr="00D87287" w:rsidRDefault="00DC611D" w:rsidP="00D87287">
            <w:pPr>
              <w:tabs>
                <w:tab w:val="left" w:pos="407"/>
              </w:tabs>
              <w:ind w:left="264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87287">
              <w:rPr>
                <w:rFonts w:cs="Arial"/>
                <w:color w:val="000000"/>
                <w:sz w:val="18"/>
                <w:szCs w:val="18"/>
              </w:rPr>
              <w:t>-</w:t>
            </w:r>
            <w:r w:rsidRPr="00D87287">
              <w:rPr>
                <w:rFonts w:cs="Arial"/>
                <w:color w:val="000000"/>
                <w:sz w:val="18"/>
                <w:szCs w:val="18"/>
              </w:rPr>
              <w:tab/>
              <w:t>Divisiones:</w:t>
            </w:r>
          </w:p>
          <w:p w:rsidR="00DC611D" w:rsidRPr="00D87287" w:rsidRDefault="00DC611D" w:rsidP="00CC2B07">
            <w:pPr>
              <w:numPr>
                <w:ilvl w:val="1"/>
                <w:numId w:val="2"/>
              </w:numPr>
              <w:tabs>
                <w:tab w:val="clear" w:pos="1440"/>
                <w:tab w:val="num" w:pos="864"/>
              </w:tabs>
              <w:autoSpaceDE w:val="0"/>
              <w:autoSpaceDN w:val="0"/>
              <w:adjustRightInd w:val="0"/>
              <w:ind w:left="864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87287">
              <w:rPr>
                <w:rFonts w:cs="Arial"/>
                <w:color w:val="000000"/>
                <w:sz w:val="18"/>
                <w:szCs w:val="18"/>
              </w:rPr>
              <w:t>División Especial de Policía</w:t>
            </w:r>
          </w:p>
          <w:p w:rsidR="00DC611D" w:rsidRPr="00D87287" w:rsidRDefault="00DC611D" w:rsidP="00CC2B07">
            <w:pPr>
              <w:numPr>
                <w:ilvl w:val="1"/>
                <w:numId w:val="2"/>
              </w:numPr>
              <w:tabs>
                <w:tab w:val="clear" w:pos="1440"/>
                <w:tab w:val="num" w:pos="864"/>
              </w:tabs>
              <w:autoSpaceDE w:val="0"/>
              <w:autoSpaceDN w:val="0"/>
              <w:adjustRightInd w:val="0"/>
              <w:ind w:left="864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87287">
              <w:rPr>
                <w:rFonts w:cs="Arial"/>
                <w:color w:val="000000"/>
                <w:sz w:val="18"/>
                <w:szCs w:val="18"/>
              </w:rPr>
              <w:t>División Anticorrupción</w:t>
            </w:r>
          </w:p>
          <w:p w:rsidR="00DC611D" w:rsidRPr="00D87287" w:rsidRDefault="00DC611D" w:rsidP="00CC2B07">
            <w:pPr>
              <w:numPr>
                <w:ilvl w:val="1"/>
                <w:numId w:val="2"/>
              </w:numPr>
              <w:tabs>
                <w:tab w:val="clear" w:pos="1440"/>
                <w:tab w:val="num" w:pos="864"/>
              </w:tabs>
              <w:autoSpaceDE w:val="0"/>
              <w:autoSpaceDN w:val="0"/>
              <w:adjustRightInd w:val="0"/>
              <w:ind w:left="864"/>
              <w:jc w:val="both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87287">
              <w:rPr>
                <w:rFonts w:cs="Arial"/>
                <w:color w:val="000000"/>
                <w:sz w:val="18"/>
                <w:szCs w:val="18"/>
              </w:rPr>
              <w:t>División de Delitos Fina</w:t>
            </w:r>
            <w:r w:rsidRPr="00D87287">
              <w:rPr>
                <w:rFonts w:cs="Arial"/>
                <w:color w:val="000000"/>
                <w:sz w:val="18"/>
                <w:szCs w:val="18"/>
                <w:lang w:val="en-US"/>
              </w:rPr>
              <w:t>ncieros</w:t>
            </w:r>
          </w:p>
          <w:p w:rsidR="00DC611D" w:rsidRPr="00D87287" w:rsidRDefault="00DC611D" w:rsidP="00CC2B07">
            <w:pPr>
              <w:numPr>
                <w:ilvl w:val="1"/>
                <w:numId w:val="2"/>
              </w:numPr>
              <w:tabs>
                <w:tab w:val="clear" w:pos="1440"/>
                <w:tab w:val="num" w:pos="864"/>
              </w:tabs>
              <w:autoSpaceDE w:val="0"/>
              <w:autoSpaceDN w:val="0"/>
              <w:adjustRightInd w:val="0"/>
              <w:ind w:left="864"/>
              <w:jc w:val="both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87287">
              <w:rPr>
                <w:rFonts w:cs="Arial"/>
                <w:color w:val="000000"/>
                <w:sz w:val="18"/>
                <w:szCs w:val="18"/>
                <w:lang w:val="en-US"/>
              </w:rPr>
              <w:t>División de Investigación</w:t>
            </w:r>
          </w:p>
          <w:p w:rsidR="00DC611D" w:rsidRPr="00D87287" w:rsidRDefault="00DC611D" w:rsidP="00CC2B07">
            <w:pPr>
              <w:numPr>
                <w:ilvl w:val="1"/>
                <w:numId w:val="2"/>
              </w:numPr>
              <w:tabs>
                <w:tab w:val="clear" w:pos="1440"/>
                <w:tab w:val="num" w:pos="864"/>
              </w:tabs>
              <w:autoSpaceDE w:val="0"/>
              <w:autoSpaceDN w:val="0"/>
              <w:adjustRightInd w:val="0"/>
              <w:ind w:left="864"/>
              <w:jc w:val="both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87287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División de Administración </w:t>
            </w:r>
          </w:p>
          <w:p w:rsidR="00DC611D" w:rsidRPr="00D87287" w:rsidRDefault="00DC611D" w:rsidP="00CC2B07">
            <w:pPr>
              <w:numPr>
                <w:ilvl w:val="1"/>
                <w:numId w:val="2"/>
              </w:numPr>
              <w:tabs>
                <w:tab w:val="clear" w:pos="1440"/>
                <w:tab w:val="num" w:pos="864"/>
              </w:tabs>
              <w:autoSpaceDE w:val="0"/>
              <w:autoSpaceDN w:val="0"/>
              <w:adjustRightInd w:val="0"/>
              <w:ind w:left="864"/>
              <w:jc w:val="both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87287">
              <w:rPr>
                <w:rFonts w:cs="Arial"/>
                <w:color w:val="000000"/>
                <w:sz w:val="18"/>
                <w:szCs w:val="18"/>
                <w:lang w:val="en-US"/>
              </w:rPr>
              <w:t>División de Policía</w:t>
            </w:r>
          </w:p>
          <w:p w:rsidR="00DC611D" w:rsidRPr="00D87287" w:rsidRDefault="00DC611D" w:rsidP="00CC2B07">
            <w:pPr>
              <w:numPr>
                <w:ilvl w:val="1"/>
                <w:numId w:val="2"/>
              </w:numPr>
              <w:tabs>
                <w:tab w:val="clear" w:pos="1440"/>
                <w:tab w:val="num" w:pos="864"/>
              </w:tabs>
              <w:autoSpaceDE w:val="0"/>
              <w:autoSpaceDN w:val="0"/>
              <w:adjustRightInd w:val="0"/>
              <w:ind w:left="864"/>
              <w:jc w:val="both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87287">
              <w:rPr>
                <w:rFonts w:cs="Arial"/>
                <w:color w:val="000000"/>
                <w:sz w:val="18"/>
                <w:szCs w:val="18"/>
                <w:lang w:val="en-US"/>
              </w:rPr>
              <w:lastRenderedPageBreak/>
              <w:t>División de Sistemas</w:t>
            </w:r>
          </w:p>
          <w:p w:rsidR="00DC611D" w:rsidRPr="00D87287" w:rsidRDefault="00DC611D" w:rsidP="00D87287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:rsidR="00DC611D" w:rsidRPr="00D87287" w:rsidRDefault="00DC611D" w:rsidP="00D87287">
            <w:pPr>
              <w:tabs>
                <w:tab w:val="left" w:pos="407"/>
              </w:tabs>
              <w:ind w:left="264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87287">
              <w:rPr>
                <w:rFonts w:cs="Arial"/>
                <w:color w:val="000000"/>
                <w:sz w:val="18"/>
                <w:szCs w:val="18"/>
              </w:rPr>
              <w:t>-</w:t>
            </w:r>
            <w:r w:rsidRPr="00D87287">
              <w:rPr>
                <w:rFonts w:cs="Arial"/>
                <w:color w:val="000000"/>
                <w:sz w:val="18"/>
                <w:szCs w:val="18"/>
              </w:rPr>
              <w:tab/>
              <w:t>Laboratorio Central de Ciencia Forense (CFSL)</w:t>
            </w:r>
          </w:p>
          <w:p w:rsidR="00DC611D" w:rsidRPr="00D87287" w:rsidRDefault="00DC611D" w:rsidP="00D87287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DC611D" w:rsidRDefault="00DC611D" w:rsidP="00D87287">
            <w:pPr>
              <w:jc w:val="both"/>
              <w:rPr>
                <w:rFonts w:cs="Arial"/>
                <w:sz w:val="18"/>
                <w:szCs w:val="18"/>
              </w:rPr>
            </w:pPr>
            <w:r w:rsidRPr="00D87287">
              <w:rPr>
                <w:rFonts w:cs="Arial"/>
                <w:sz w:val="18"/>
                <w:szCs w:val="18"/>
              </w:rPr>
              <w:t xml:space="preserve">No obstante lo anterior, el sitio oficial </w:t>
            </w:r>
            <w:r w:rsidR="006A4C64">
              <w:rPr>
                <w:rFonts w:cs="Arial"/>
                <w:sz w:val="18"/>
                <w:szCs w:val="18"/>
              </w:rPr>
              <w:t xml:space="preserve">de internet </w:t>
            </w:r>
            <w:r w:rsidRPr="00D87287">
              <w:rPr>
                <w:rFonts w:cs="Arial"/>
                <w:sz w:val="18"/>
                <w:szCs w:val="18"/>
              </w:rPr>
              <w:t>del servicio hace público un org</w:t>
            </w:r>
            <w:r w:rsidR="006A4C64">
              <w:rPr>
                <w:rFonts w:cs="Arial"/>
                <w:sz w:val="18"/>
                <w:szCs w:val="18"/>
              </w:rPr>
              <w:t>anigrama.</w:t>
            </w:r>
          </w:p>
          <w:p w:rsidR="00B01941" w:rsidRDefault="00B01941" w:rsidP="00D87287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6A4C64" w:rsidRPr="00C8631F" w:rsidRDefault="00174F00" w:rsidP="00D87287">
            <w:pPr>
              <w:jc w:val="both"/>
              <w:rPr>
                <w:rFonts w:cs="Arial"/>
                <w:b/>
                <w:sz w:val="18"/>
                <w:szCs w:val="18"/>
              </w:rPr>
            </w:pPr>
            <w:hyperlink r:id="rId14" w:history="1">
              <w:r w:rsidR="006A4C64" w:rsidRPr="00C8631F">
                <w:rPr>
                  <w:rStyle w:val="Hipervnculo"/>
                  <w:rFonts w:cs="Arial"/>
                  <w:b/>
                  <w:sz w:val="18"/>
                  <w:szCs w:val="18"/>
                </w:rPr>
                <w:t>http://cbi.nic.in/</w:t>
              </w:r>
            </w:hyperlink>
          </w:p>
          <w:p w:rsidR="00B01941" w:rsidRPr="00D87287" w:rsidRDefault="00B01941" w:rsidP="00D87287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C611D" w:rsidRPr="00D87287" w:rsidTr="000A599B">
        <w:tc>
          <w:tcPr>
            <w:tcW w:w="2306" w:type="dxa"/>
          </w:tcPr>
          <w:p w:rsidR="00DC611D" w:rsidRPr="00D87287" w:rsidRDefault="00DC611D" w:rsidP="000A599B">
            <w:pPr>
              <w:jc w:val="center"/>
              <w:rPr>
                <w:sz w:val="18"/>
                <w:szCs w:val="18"/>
              </w:rPr>
            </w:pPr>
          </w:p>
          <w:p w:rsidR="000A599B" w:rsidRPr="000A599B" w:rsidRDefault="000A599B" w:rsidP="000A599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A599B">
              <w:rPr>
                <w:b/>
                <w:sz w:val="20"/>
                <w:szCs w:val="20"/>
                <w:u w:val="single"/>
              </w:rPr>
              <w:t>ISRAEL</w:t>
            </w:r>
          </w:p>
          <w:p w:rsidR="00B01941" w:rsidRPr="00D87287" w:rsidRDefault="00B01941" w:rsidP="000A599B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0A599B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992F35" w:rsidP="000A599B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noProof/>
                <w:color w:val="0000FF"/>
              </w:rPr>
              <w:drawing>
                <wp:inline distT="0" distB="0" distL="0" distR="0">
                  <wp:extent cx="990600" cy="990600"/>
                  <wp:effectExtent l="19050" t="0" r="0" b="0"/>
                  <wp:docPr id="39" name="Imagen 39" descr="moss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oss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11D" w:rsidRPr="00D87287" w:rsidRDefault="00DC611D" w:rsidP="000A599B">
            <w:pPr>
              <w:jc w:val="center"/>
              <w:rPr>
                <w:sz w:val="18"/>
                <w:szCs w:val="18"/>
              </w:rPr>
            </w:pPr>
          </w:p>
          <w:p w:rsidR="00DC611D" w:rsidRDefault="00DC611D" w:rsidP="000A599B">
            <w:pPr>
              <w:jc w:val="center"/>
              <w:rPr>
                <w:sz w:val="18"/>
                <w:szCs w:val="18"/>
              </w:rPr>
            </w:pPr>
            <w:r w:rsidRPr="00D87287">
              <w:rPr>
                <w:sz w:val="18"/>
                <w:szCs w:val="18"/>
              </w:rPr>
              <w:t>INSTITUTO DE INTELIGENCIA Y OPERACIONES ESPECIALES</w:t>
            </w:r>
          </w:p>
          <w:p w:rsidR="00DC611D" w:rsidRDefault="00EA3019" w:rsidP="000A5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(MOSSAD)</w:t>
            </w:r>
          </w:p>
          <w:p w:rsidR="00EA3019" w:rsidRPr="00D87287" w:rsidRDefault="00EA3019" w:rsidP="000A599B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0A5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DC611D" w:rsidRPr="00D87287" w:rsidRDefault="00DC611D" w:rsidP="000A599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42" w:type="dxa"/>
          </w:tcPr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B01941" w:rsidRPr="00D87287" w:rsidRDefault="00B01941" w:rsidP="00D87287">
            <w:pPr>
              <w:jc w:val="center"/>
              <w:rPr>
                <w:sz w:val="18"/>
                <w:szCs w:val="18"/>
              </w:rPr>
            </w:pPr>
          </w:p>
          <w:p w:rsidR="00B01941" w:rsidRPr="00D87287" w:rsidRDefault="00B01941" w:rsidP="00D87287">
            <w:pPr>
              <w:jc w:val="center"/>
              <w:rPr>
                <w:sz w:val="18"/>
                <w:szCs w:val="18"/>
              </w:rPr>
            </w:pPr>
          </w:p>
          <w:p w:rsidR="00B01941" w:rsidRPr="00D87287" w:rsidRDefault="00B01941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DC611D" w:rsidRDefault="00DC611D" w:rsidP="00D87287">
            <w:pPr>
              <w:jc w:val="center"/>
              <w:rPr>
                <w:sz w:val="18"/>
                <w:szCs w:val="18"/>
              </w:rPr>
            </w:pPr>
          </w:p>
          <w:p w:rsidR="000A2B66" w:rsidRDefault="000A2B66" w:rsidP="00D87287">
            <w:pPr>
              <w:jc w:val="center"/>
              <w:rPr>
                <w:sz w:val="18"/>
                <w:szCs w:val="18"/>
              </w:rPr>
            </w:pPr>
          </w:p>
          <w:p w:rsidR="000A2B66" w:rsidRDefault="000A2B66" w:rsidP="00D87287">
            <w:pPr>
              <w:jc w:val="center"/>
              <w:rPr>
                <w:sz w:val="18"/>
                <w:szCs w:val="18"/>
              </w:rPr>
            </w:pPr>
          </w:p>
          <w:p w:rsidR="000A2B66" w:rsidRDefault="000A2B66" w:rsidP="00D87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- - - -</w:t>
            </w:r>
          </w:p>
          <w:p w:rsidR="000A2B66" w:rsidRPr="00D87287" w:rsidRDefault="000A2B66" w:rsidP="00D872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2" w:type="dxa"/>
          </w:tcPr>
          <w:p w:rsidR="00DC611D" w:rsidRPr="00614E89" w:rsidRDefault="00DC611D" w:rsidP="00D87287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DC611D" w:rsidRPr="00614E89" w:rsidRDefault="00DC611D" w:rsidP="00D87287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14E89">
              <w:rPr>
                <w:rFonts w:cs="Arial"/>
                <w:b/>
                <w:sz w:val="18"/>
                <w:szCs w:val="18"/>
              </w:rPr>
              <w:t>Sustantivas:</w:t>
            </w:r>
          </w:p>
          <w:p w:rsidR="00DC611D" w:rsidRPr="00D87287" w:rsidRDefault="00DC611D" w:rsidP="00D87287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DC611D" w:rsidRPr="00614E89" w:rsidRDefault="00DC611D" w:rsidP="00CC2B07">
            <w:pPr>
              <w:numPr>
                <w:ilvl w:val="0"/>
                <w:numId w:val="9"/>
              </w:numPr>
              <w:tabs>
                <w:tab w:val="clear" w:pos="720"/>
                <w:tab w:val="num" w:pos="384"/>
              </w:tabs>
              <w:ind w:left="384"/>
              <w:jc w:val="both"/>
              <w:rPr>
                <w:rFonts w:cs="Arial"/>
                <w:sz w:val="18"/>
                <w:szCs w:val="18"/>
              </w:rPr>
            </w:pPr>
            <w:r w:rsidRPr="00614E89">
              <w:rPr>
                <w:rFonts w:cs="Arial"/>
                <w:sz w:val="18"/>
                <w:szCs w:val="18"/>
              </w:rPr>
              <w:t>Recopilación de la información de inteligencia, acción encubierta, espionaje y contraterrorismo, cuyo ámbito es todo el mundo fuera de los límites del Estado judío.</w:t>
            </w:r>
          </w:p>
          <w:p w:rsidR="00DC611D" w:rsidRPr="00614E89" w:rsidRDefault="00DC611D" w:rsidP="00CC2B07">
            <w:pPr>
              <w:numPr>
                <w:ilvl w:val="0"/>
                <w:numId w:val="9"/>
              </w:numPr>
              <w:tabs>
                <w:tab w:val="clear" w:pos="720"/>
                <w:tab w:val="num" w:pos="384"/>
              </w:tabs>
              <w:ind w:left="384"/>
              <w:jc w:val="both"/>
              <w:rPr>
                <w:rFonts w:cs="Arial"/>
                <w:sz w:val="18"/>
                <w:szCs w:val="18"/>
              </w:rPr>
            </w:pPr>
            <w:r w:rsidRPr="00614E89">
              <w:rPr>
                <w:rFonts w:cs="Arial"/>
                <w:sz w:val="18"/>
                <w:szCs w:val="18"/>
              </w:rPr>
              <w:t>Encubierto de inteligencia más allá de las fronteras de Israel.</w:t>
            </w:r>
          </w:p>
          <w:p w:rsidR="00DC611D" w:rsidRPr="00614E89" w:rsidRDefault="00DC611D" w:rsidP="00CC2B07">
            <w:pPr>
              <w:numPr>
                <w:ilvl w:val="0"/>
                <w:numId w:val="9"/>
              </w:numPr>
              <w:tabs>
                <w:tab w:val="clear" w:pos="720"/>
                <w:tab w:val="num" w:pos="384"/>
              </w:tabs>
              <w:ind w:left="384"/>
              <w:jc w:val="both"/>
              <w:rPr>
                <w:rFonts w:cs="Arial"/>
                <w:sz w:val="18"/>
                <w:szCs w:val="18"/>
              </w:rPr>
            </w:pPr>
            <w:r w:rsidRPr="00614E89">
              <w:rPr>
                <w:rFonts w:cs="Arial"/>
                <w:sz w:val="18"/>
                <w:szCs w:val="18"/>
              </w:rPr>
              <w:t>Prevenir el desarrollo y la adquisición de armas no convencionales por países hostiles.</w:t>
            </w:r>
          </w:p>
          <w:p w:rsidR="00DC611D" w:rsidRPr="00614E89" w:rsidRDefault="00DC611D" w:rsidP="00CC2B07">
            <w:pPr>
              <w:numPr>
                <w:ilvl w:val="0"/>
                <w:numId w:val="9"/>
              </w:numPr>
              <w:tabs>
                <w:tab w:val="clear" w:pos="720"/>
                <w:tab w:val="num" w:pos="384"/>
              </w:tabs>
              <w:ind w:left="384"/>
              <w:jc w:val="both"/>
              <w:rPr>
                <w:rFonts w:cs="Arial"/>
                <w:sz w:val="18"/>
                <w:szCs w:val="18"/>
              </w:rPr>
            </w:pPr>
            <w:r w:rsidRPr="00614E89">
              <w:rPr>
                <w:rFonts w:cs="Arial"/>
                <w:sz w:val="18"/>
                <w:szCs w:val="18"/>
              </w:rPr>
              <w:t>Prevenir actos terroristas contra objetivos israelíes en el extranjero.</w:t>
            </w:r>
          </w:p>
          <w:p w:rsidR="00DC611D" w:rsidRPr="00614E89" w:rsidRDefault="00DC611D" w:rsidP="00CC2B07">
            <w:pPr>
              <w:numPr>
                <w:ilvl w:val="0"/>
                <w:numId w:val="9"/>
              </w:numPr>
              <w:tabs>
                <w:tab w:val="clear" w:pos="720"/>
                <w:tab w:val="num" w:pos="384"/>
              </w:tabs>
              <w:ind w:left="384"/>
              <w:jc w:val="both"/>
              <w:rPr>
                <w:rFonts w:cs="Arial"/>
                <w:sz w:val="18"/>
                <w:szCs w:val="18"/>
              </w:rPr>
            </w:pPr>
            <w:r w:rsidRPr="00614E89">
              <w:rPr>
                <w:rFonts w:cs="Arial"/>
                <w:sz w:val="18"/>
                <w:szCs w:val="18"/>
              </w:rPr>
              <w:t xml:space="preserve">Desarrollar relaciones encubiertas. </w:t>
            </w:r>
          </w:p>
          <w:p w:rsidR="00DC611D" w:rsidRPr="00614E89" w:rsidRDefault="00DC611D" w:rsidP="00CC2B07">
            <w:pPr>
              <w:numPr>
                <w:ilvl w:val="0"/>
                <w:numId w:val="9"/>
              </w:numPr>
              <w:tabs>
                <w:tab w:val="clear" w:pos="720"/>
                <w:tab w:val="num" w:pos="384"/>
              </w:tabs>
              <w:ind w:left="384"/>
              <w:jc w:val="both"/>
              <w:rPr>
                <w:rFonts w:cs="Arial"/>
                <w:sz w:val="18"/>
                <w:szCs w:val="18"/>
              </w:rPr>
            </w:pPr>
            <w:r w:rsidRPr="00614E89">
              <w:rPr>
                <w:rFonts w:cs="Arial"/>
                <w:sz w:val="18"/>
                <w:szCs w:val="18"/>
              </w:rPr>
              <w:t>Producir estrategias, políticas y operativos de inteligencia.</w:t>
            </w:r>
          </w:p>
          <w:p w:rsidR="00DC611D" w:rsidRPr="00D87287" w:rsidRDefault="00DC611D" w:rsidP="00D87287">
            <w:pPr>
              <w:ind w:left="24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DC611D" w:rsidRPr="00D87287" w:rsidRDefault="00DC611D" w:rsidP="00D87287">
            <w:pPr>
              <w:jc w:val="both"/>
              <w:rPr>
                <w:rFonts w:cs="Arial"/>
                <w:sz w:val="18"/>
                <w:szCs w:val="18"/>
              </w:rPr>
            </w:pPr>
            <w:r w:rsidRPr="00614E89">
              <w:rPr>
                <w:rFonts w:cs="Arial"/>
                <w:b/>
                <w:sz w:val="18"/>
                <w:szCs w:val="18"/>
              </w:rPr>
              <w:t>Nota:</w:t>
            </w:r>
            <w:r w:rsidRPr="00D87287">
              <w:rPr>
                <w:rFonts w:cs="Arial"/>
                <w:sz w:val="18"/>
                <w:szCs w:val="18"/>
              </w:rPr>
              <w:t xml:space="preserve"> </w:t>
            </w:r>
            <w:r w:rsidR="000A2B66" w:rsidRPr="00D87287">
              <w:rPr>
                <w:rFonts w:cs="Arial"/>
                <w:sz w:val="18"/>
                <w:szCs w:val="18"/>
              </w:rPr>
              <w:t xml:space="preserve">El </w:t>
            </w:r>
            <w:r w:rsidRPr="00D87287">
              <w:rPr>
                <w:rFonts w:cs="Arial"/>
                <w:sz w:val="18"/>
                <w:szCs w:val="18"/>
              </w:rPr>
              <w:t xml:space="preserve">sitio </w:t>
            </w:r>
            <w:r w:rsidR="006A4C64">
              <w:rPr>
                <w:rFonts w:cs="Arial"/>
                <w:sz w:val="18"/>
                <w:szCs w:val="18"/>
              </w:rPr>
              <w:t xml:space="preserve">oficial de </w:t>
            </w:r>
            <w:r w:rsidR="000A2B66">
              <w:rPr>
                <w:rFonts w:cs="Arial"/>
                <w:sz w:val="18"/>
                <w:szCs w:val="18"/>
              </w:rPr>
              <w:t xml:space="preserve">Internet </w:t>
            </w:r>
            <w:r w:rsidRPr="00D87287">
              <w:rPr>
                <w:rFonts w:cs="Arial"/>
                <w:sz w:val="18"/>
                <w:szCs w:val="18"/>
              </w:rPr>
              <w:t>del servicio de inteligencia</w:t>
            </w:r>
            <w:r w:rsidR="000A2B66">
              <w:rPr>
                <w:rFonts w:cs="Arial"/>
                <w:sz w:val="18"/>
                <w:szCs w:val="18"/>
              </w:rPr>
              <w:t xml:space="preserve"> </w:t>
            </w:r>
            <w:r w:rsidRPr="00D87287">
              <w:rPr>
                <w:rFonts w:cs="Arial"/>
                <w:sz w:val="18"/>
                <w:szCs w:val="18"/>
              </w:rPr>
              <w:t>no hace mención al ordenamiento jurídic</w:t>
            </w:r>
            <w:r w:rsidR="00B01941" w:rsidRPr="00D87287">
              <w:rPr>
                <w:rFonts w:cs="Arial"/>
                <w:sz w:val="18"/>
                <w:szCs w:val="18"/>
              </w:rPr>
              <w:t>o que le da sustento al MOSSAD</w:t>
            </w:r>
            <w:r w:rsidR="000A2B66">
              <w:rPr>
                <w:rFonts w:cs="Arial"/>
                <w:sz w:val="18"/>
                <w:szCs w:val="18"/>
              </w:rPr>
              <w:t>, ni muestra su estructura.</w:t>
            </w:r>
          </w:p>
          <w:p w:rsidR="00B01941" w:rsidRPr="00D87287" w:rsidRDefault="00B01941" w:rsidP="00D87287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C8631F" w:rsidRPr="00C8631F" w:rsidRDefault="00174F00" w:rsidP="00D87287">
            <w:pPr>
              <w:jc w:val="both"/>
              <w:rPr>
                <w:b/>
              </w:rPr>
            </w:pPr>
            <w:hyperlink r:id="rId16" w:history="1">
              <w:r w:rsidR="00DC611D" w:rsidRPr="00C8631F">
                <w:rPr>
                  <w:rStyle w:val="Hipervnculo"/>
                  <w:rFonts w:cs="Arial"/>
                  <w:b/>
                  <w:sz w:val="18"/>
                  <w:szCs w:val="18"/>
                </w:rPr>
                <w:t>www.mossad.gov.il</w:t>
              </w:r>
            </w:hyperlink>
          </w:p>
        </w:tc>
      </w:tr>
    </w:tbl>
    <w:p w:rsidR="00E151EB" w:rsidRDefault="00E151EB" w:rsidP="003E2B97">
      <w:pPr>
        <w:tabs>
          <w:tab w:val="left" w:pos="10939"/>
        </w:tabs>
        <w:jc w:val="both"/>
        <w:rPr>
          <w:sz w:val="18"/>
          <w:szCs w:val="18"/>
        </w:rPr>
      </w:pPr>
    </w:p>
    <w:p w:rsidR="00E151EB" w:rsidRDefault="00E151E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35FE5" w:rsidRDefault="00435FE5" w:rsidP="00E151EB">
      <w:pPr>
        <w:autoSpaceDE w:val="0"/>
        <w:autoSpaceDN w:val="0"/>
        <w:adjustRightInd w:val="0"/>
        <w:jc w:val="center"/>
        <w:rPr>
          <w:rFonts w:cs="Arial"/>
          <w:b/>
          <w:smallCaps/>
          <w:color w:val="002060"/>
          <w:sz w:val="40"/>
          <w:szCs w:val="40"/>
        </w:rPr>
      </w:pPr>
      <w:r>
        <w:rPr>
          <w:rFonts w:cs="Arial"/>
          <w:b/>
          <w:smallCaps/>
          <w:color w:val="002060"/>
          <w:sz w:val="40"/>
          <w:szCs w:val="40"/>
        </w:rPr>
        <w:lastRenderedPageBreak/>
        <w:t>GLOSARIO</w:t>
      </w:r>
    </w:p>
    <w:p w:rsidR="00435FE5" w:rsidRDefault="00435FE5" w:rsidP="00E151EB">
      <w:pPr>
        <w:autoSpaceDE w:val="0"/>
        <w:autoSpaceDN w:val="0"/>
        <w:adjustRightInd w:val="0"/>
        <w:jc w:val="center"/>
        <w:rPr>
          <w:rFonts w:cs="Arial"/>
          <w:b/>
          <w:smallCaps/>
          <w:color w:val="002060"/>
          <w:sz w:val="40"/>
          <w:szCs w:val="40"/>
        </w:rPr>
      </w:pPr>
    </w:p>
    <w:p w:rsidR="00435FE5" w:rsidRPr="0083206F" w:rsidRDefault="00435FE5" w:rsidP="00435FE5">
      <w:pPr>
        <w:ind w:left="567" w:right="1059"/>
        <w:jc w:val="both"/>
        <w:rPr>
          <w:rFonts w:cs="Arial"/>
          <w:lang w:val="es-MX"/>
        </w:rPr>
      </w:pPr>
      <w:r w:rsidRPr="0083206F">
        <w:rPr>
          <w:rFonts w:cs="Arial"/>
          <w:lang w:val="es-MX"/>
        </w:rPr>
        <w:t xml:space="preserve">Las definiciones </w:t>
      </w:r>
      <w:r>
        <w:rPr>
          <w:rFonts w:cs="Arial"/>
          <w:lang w:val="es-MX"/>
        </w:rPr>
        <w:t>aquí presentadas</w:t>
      </w:r>
      <w:r w:rsidRPr="0083206F">
        <w:rPr>
          <w:rFonts w:cs="Arial"/>
          <w:lang w:val="es-MX"/>
        </w:rPr>
        <w:t xml:space="preserve"> son tomadas de la Ley de Seguridad Nacional mexicana,</w:t>
      </w:r>
      <w:r>
        <w:rPr>
          <w:rFonts w:cs="Arial"/>
          <w:lang w:val="es-MX"/>
        </w:rPr>
        <w:t xml:space="preserve"> y </w:t>
      </w:r>
      <w:r w:rsidRPr="0083206F">
        <w:rPr>
          <w:rFonts w:cs="Arial"/>
          <w:lang w:val="es-MX"/>
        </w:rPr>
        <w:t>sirven únicamente como un marco de referencia, a fin de brindar al ciudadano una idea genérica del concepto, sin embargo, es importante aclarar que el contenido y alcance de dichas definciones pueden variar de acuerdo a la legislación interna de cada país.</w:t>
      </w:r>
    </w:p>
    <w:p w:rsidR="00435FE5" w:rsidRPr="00435FE5" w:rsidRDefault="00435FE5" w:rsidP="00435FE5">
      <w:pPr>
        <w:pStyle w:val="Texto"/>
        <w:spacing w:after="0" w:line="240" w:lineRule="auto"/>
        <w:ind w:left="567" w:right="1059" w:firstLine="0"/>
        <w:rPr>
          <w:b/>
          <w:smallCaps/>
          <w:color w:val="002060"/>
          <w:sz w:val="24"/>
          <w:szCs w:val="24"/>
          <w:lang w:val="es-MX"/>
        </w:rPr>
      </w:pPr>
    </w:p>
    <w:p w:rsidR="00435FE5" w:rsidRPr="0083206F" w:rsidRDefault="00435FE5" w:rsidP="00435FE5">
      <w:pPr>
        <w:pStyle w:val="Texto"/>
        <w:spacing w:after="0" w:line="240" w:lineRule="auto"/>
        <w:ind w:left="567" w:right="1059" w:firstLine="0"/>
        <w:rPr>
          <w:rFonts w:eastAsia="Calibri"/>
          <w:sz w:val="24"/>
          <w:szCs w:val="24"/>
          <w:lang w:val="es-MX" w:eastAsia="en-US"/>
        </w:rPr>
      </w:pPr>
      <w:r w:rsidRPr="0083206F">
        <w:rPr>
          <w:b/>
          <w:smallCaps/>
          <w:color w:val="002060"/>
          <w:sz w:val="24"/>
          <w:szCs w:val="24"/>
        </w:rPr>
        <w:t>Amenazas.</w:t>
      </w:r>
      <w:r w:rsidRPr="0083206F">
        <w:rPr>
          <w:rFonts w:eastAsiaTheme="minorHAnsi"/>
          <w:sz w:val="24"/>
          <w:szCs w:val="24"/>
          <w:lang w:val="es-MX" w:eastAsia="en-US"/>
        </w:rPr>
        <w:t xml:space="preserve">  S</w:t>
      </w:r>
      <w:r w:rsidRPr="0083206F">
        <w:rPr>
          <w:rFonts w:eastAsia="Calibri"/>
          <w:sz w:val="24"/>
          <w:szCs w:val="24"/>
          <w:lang w:val="es-MX" w:eastAsia="en-US"/>
        </w:rPr>
        <w:t>on amenazas a la Seguridad Nacional:</w:t>
      </w:r>
    </w:p>
    <w:p w:rsidR="00435FE5" w:rsidRPr="0083206F" w:rsidRDefault="00435FE5" w:rsidP="00435FE5">
      <w:pPr>
        <w:pStyle w:val="Texto"/>
        <w:spacing w:after="0" w:line="240" w:lineRule="auto"/>
        <w:ind w:left="567" w:right="1059"/>
        <w:rPr>
          <w:rFonts w:eastAsia="Calibri"/>
          <w:sz w:val="24"/>
          <w:szCs w:val="24"/>
          <w:lang w:val="es-MX" w:eastAsia="en-US"/>
        </w:rPr>
      </w:pPr>
    </w:p>
    <w:p w:rsidR="00435FE5" w:rsidRPr="0083206F" w:rsidRDefault="00435FE5" w:rsidP="00435FE5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  <w:r w:rsidRPr="0083206F">
        <w:rPr>
          <w:rFonts w:eastAsia="Calibri"/>
          <w:sz w:val="24"/>
          <w:szCs w:val="24"/>
          <w:lang w:val="es-MX" w:eastAsia="en-US"/>
        </w:rPr>
        <w:t>I.</w:t>
      </w:r>
      <w:r w:rsidRPr="0083206F">
        <w:rPr>
          <w:rFonts w:eastAsia="Calibri"/>
          <w:sz w:val="24"/>
          <w:szCs w:val="24"/>
          <w:lang w:val="es-MX" w:eastAsia="en-US"/>
        </w:rPr>
        <w:tab/>
        <w:t>Actos tendentes a consumar espionaje, sabotaje, terrorismo, rebelión, traición a la patria, genocidio, en contra de los Estados Unidos Mexicanos dentro del territorio nacional;</w:t>
      </w:r>
    </w:p>
    <w:p w:rsidR="00435FE5" w:rsidRPr="0083206F" w:rsidRDefault="00435FE5" w:rsidP="00435FE5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</w:p>
    <w:p w:rsidR="00435FE5" w:rsidRPr="0083206F" w:rsidRDefault="00435FE5" w:rsidP="00435FE5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  <w:r w:rsidRPr="0083206F">
        <w:rPr>
          <w:rFonts w:eastAsia="Calibri"/>
          <w:sz w:val="24"/>
          <w:szCs w:val="24"/>
          <w:lang w:val="es-MX" w:eastAsia="en-US"/>
        </w:rPr>
        <w:t>II.</w:t>
      </w:r>
      <w:r w:rsidRPr="0083206F">
        <w:rPr>
          <w:rFonts w:eastAsia="Calibri"/>
          <w:sz w:val="24"/>
          <w:szCs w:val="24"/>
          <w:lang w:val="es-MX" w:eastAsia="en-US"/>
        </w:rPr>
        <w:tab/>
        <w:t>Actos de interferencia extranjera en los asuntos nacionales que puedan implicar una afectación al Estado Mexicano;</w:t>
      </w:r>
    </w:p>
    <w:p w:rsidR="00435FE5" w:rsidRPr="0083206F" w:rsidRDefault="00435FE5" w:rsidP="00435FE5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</w:p>
    <w:p w:rsidR="00435FE5" w:rsidRPr="0083206F" w:rsidRDefault="00435FE5" w:rsidP="00435FE5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  <w:r w:rsidRPr="0083206F">
        <w:rPr>
          <w:rFonts w:eastAsia="Calibri"/>
          <w:sz w:val="24"/>
          <w:szCs w:val="24"/>
          <w:lang w:val="es-MX" w:eastAsia="en-US"/>
        </w:rPr>
        <w:t>III.</w:t>
      </w:r>
      <w:r w:rsidRPr="0083206F">
        <w:rPr>
          <w:rFonts w:eastAsia="Calibri"/>
          <w:sz w:val="24"/>
          <w:szCs w:val="24"/>
          <w:lang w:val="es-MX" w:eastAsia="en-US"/>
        </w:rPr>
        <w:tab/>
        <w:t>Actos que impidan a las autoridades actuar contra la delincuencia organizada;</w:t>
      </w:r>
    </w:p>
    <w:p w:rsidR="00435FE5" w:rsidRPr="0083206F" w:rsidRDefault="00435FE5" w:rsidP="00435FE5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</w:p>
    <w:p w:rsidR="00435FE5" w:rsidRPr="0083206F" w:rsidRDefault="00435FE5" w:rsidP="00435FE5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  <w:r w:rsidRPr="0083206F">
        <w:rPr>
          <w:rFonts w:eastAsia="Calibri"/>
          <w:sz w:val="24"/>
          <w:szCs w:val="24"/>
          <w:lang w:val="es-MX" w:eastAsia="en-US"/>
        </w:rPr>
        <w:t>IV.</w:t>
      </w:r>
      <w:r w:rsidRPr="0083206F">
        <w:rPr>
          <w:rFonts w:eastAsia="Calibri"/>
          <w:sz w:val="24"/>
          <w:szCs w:val="24"/>
          <w:lang w:val="es-MX" w:eastAsia="en-US"/>
        </w:rPr>
        <w:tab/>
        <w:t>Actos tendentes a quebrantar la unidad de las partes integrantes de la Federación, señaladas en el artículo 43 de la Constitución Política de los Estados Unidos Mexicanos;</w:t>
      </w:r>
    </w:p>
    <w:p w:rsidR="00435FE5" w:rsidRPr="0083206F" w:rsidRDefault="00435FE5" w:rsidP="00435FE5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</w:p>
    <w:p w:rsidR="00435FE5" w:rsidRPr="0083206F" w:rsidRDefault="00435FE5" w:rsidP="00435FE5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  <w:r w:rsidRPr="0083206F">
        <w:rPr>
          <w:rFonts w:eastAsia="Calibri"/>
          <w:sz w:val="24"/>
          <w:szCs w:val="24"/>
          <w:lang w:val="es-MX" w:eastAsia="en-US"/>
        </w:rPr>
        <w:t>V.</w:t>
      </w:r>
      <w:r w:rsidRPr="0083206F">
        <w:rPr>
          <w:rFonts w:eastAsia="Calibri"/>
          <w:sz w:val="24"/>
          <w:szCs w:val="24"/>
          <w:lang w:val="es-MX" w:eastAsia="en-US"/>
        </w:rPr>
        <w:tab/>
        <w:t>Actos tendentes a obstaculizar o bloquear operaciones militares o navales contra la delincuencia organizada;</w:t>
      </w:r>
    </w:p>
    <w:p w:rsidR="00435FE5" w:rsidRPr="0083206F" w:rsidRDefault="00435FE5" w:rsidP="00435FE5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</w:p>
    <w:p w:rsidR="00435FE5" w:rsidRPr="0083206F" w:rsidRDefault="00435FE5" w:rsidP="00435FE5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  <w:r w:rsidRPr="0083206F">
        <w:rPr>
          <w:rFonts w:eastAsia="Calibri"/>
          <w:sz w:val="24"/>
          <w:szCs w:val="24"/>
          <w:lang w:val="es-MX" w:eastAsia="en-US"/>
        </w:rPr>
        <w:t>VI.</w:t>
      </w:r>
      <w:r w:rsidRPr="0083206F">
        <w:rPr>
          <w:rFonts w:eastAsia="Calibri"/>
          <w:sz w:val="24"/>
          <w:szCs w:val="24"/>
          <w:lang w:val="es-MX" w:eastAsia="en-US"/>
        </w:rPr>
        <w:tab/>
        <w:t>Actos en contra de la seguridad de la aviación;</w:t>
      </w:r>
    </w:p>
    <w:p w:rsidR="00435FE5" w:rsidRPr="0083206F" w:rsidRDefault="00435FE5" w:rsidP="00435FE5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</w:p>
    <w:p w:rsidR="00435FE5" w:rsidRPr="0083206F" w:rsidRDefault="00435FE5" w:rsidP="00435FE5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  <w:r w:rsidRPr="0083206F">
        <w:rPr>
          <w:rFonts w:eastAsia="Calibri"/>
          <w:sz w:val="24"/>
          <w:szCs w:val="24"/>
          <w:lang w:val="es-MX" w:eastAsia="en-US"/>
        </w:rPr>
        <w:t>VII.</w:t>
      </w:r>
      <w:r w:rsidRPr="0083206F">
        <w:rPr>
          <w:rFonts w:eastAsia="Calibri"/>
          <w:sz w:val="24"/>
          <w:szCs w:val="24"/>
          <w:lang w:val="es-MX" w:eastAsia="en-US"/>
        </w:rPr>
        <w:tab/>
        <w:t>Actos que atenten en contra del personal diplomático;</w:t>
      </w:r>
    </w:p>
    <w:p w:rsidR="00435FE5" w:rsidRPr="0083206F" w:rsidRDefault="00435FE5" w:rsidP="00435FE5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</w:p>
    <w:p w:rsidR="00435FE5" w:rsidRPr="0083206F" w:rsidRDefault="00435FE5" w:rsidP="00435FE5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  <w:r w:rsidRPr="0083206F">
        <w:rPr>
          <w:rFonts w:eastAsia="Calibri"/>
          <w:sz w:val="24"/>
          <w:szCs w:val="24"/>
          <w:lang w:val="es-MX" w:eastAsia="en-US"/>
        </w:rPr>
        <w:t>VIII.</w:t>
      </w:r>
      <w:r w:rsidRPr="0083206F">
        <w:rPr>
          <w:rFonts w:eastAsia="Calibri"/>
          <w:sz w:val="24"/>
          <w:szCs w:val="24"/>
          <w:lang w:val="es-MX" w:eastAsia="en-US"/>
        </w:rPr>
        <w:tab/>
        <w:t>Todo acto tendente a consumar el tráfico ilegal de materiales nucleares, de armas químicas, biológicas y convencionales de destrucción masiva;</w:t>
      </w:r>
    </w:p>
    <w:p w:rsidR="00435FE5" w:rsidRPr="0083206F" w:rsidRDefault="00435FE5" w:rsidP="00435FE5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</w:p>
    <w:p w:rsidR="00435FE5" w:rsidRPr="0083206F" w:rsidRDefault="00435FE5" w:rsidP="00435FE5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  <w:r w:rsidRPr="0083206F">
        <w:rPr>
          <w:rFonts w:eastAsia="Calibri"/>
          <w:sz w:val="24"/>
          <w:szCs w:val="24"/>
          <w:lang w:val="es-MX" w:eastAsia="en-US"/>
        </w:rPr>
        <w:t>IX.</w:t>
      </w:r>
      <w:r w:rsidRPr="0083206F">
        <w:rPr>
          <w:rFonts w:eastAsia="Calibri"/>
          <w:sz w:val="24"/>
          <w:szCs w:val="24"/>
          <w:lang w:val="es-MX" w:eastAsia="en-US"/>
        </w:rPr>
        <w:tab/>
        <w:t>Actos ilícitos en contra de la navegación marítima;</w:t>
      </w:r>
    </w:p>
    <w:p w:rsidR="00435FE5" w:rsidRPr="0083206F" w:rsidRDefault="00435FE5" w:rsidP="00435FE5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</w:p>
    <w:p w:rsidR="00435FE5" w:rsidRPr="0083206F" w:rsidRDefault="00435FE5" w:rsidP="00435FE5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  <w:r w:rsidRPr="0083206F">
        <w:rPr>
          <w:rFonts w:eastAsia="Calibri"/>
          <w:sz w:val="24"/>
          <w:szCs w:val="24"/>
          <w:lang w:val="es-MX" w:eastAsia="en-US"/>
        </w:rPr>
        <w:t>X.</w:t>
      </w:r>
      <w:r w:rsidRPr="0083206F">
        <w:rPr>
          <w:rFonts w:eastAsia="Calibri"/>
          <w:sz w:val="24"/>
          <w:szCs w:val="24"/>
          <w:lang w:val="es-MX" w:eastAsia="en-US"/>
        </w:rPr>
        <w:tab/>
        <w:t>Todo acto de financiamiento de acciones y organizaciones terroristas;</w:t>
      </w:r>
    </w:p>
    <w:p w:rsidR="00435FE5" w:rsidRPr="0083206F" w:rsidRDefault="00435FE5" w:rsidP="00435FE5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</w:p>
    <w:p w:rsidR="00435FE5" w:rsidRPr="0083206F" w:rsidRDefault="00435FE5" w:rsidP="00435FE5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  <w:r w:rsidRPr="0083206F">
        <w:rPr>
          <w:rFonts w:eastAsia="Calibri"/>
          <w:sz w:val="24"/>
          <w:szCs w:val="24"/>
          <w:lang w:val="es-MX" w:eastAsia="en-US"/>
        </w:rPr>
        <w:t>XI.</w:t>
      </w:r>
      <w:r w:rsidRPr="0083206F">
        <w:rPr>
          <w:rFonts w:eastAsia="Calibri"/>
          <w:sz w:val="24"/>
          <w:szCs w:val="24"/>
          <w:lang w:val="es-MX" w:eastAsia="en-US"/>
        </w:rPr>
        <w:tab/>
        <w:t>Actos tendentes a obstaculizar o bloquear actividades de inteligencia o contrainteligencia, y</w:t>
      </w:r>
    </w:p>
    <w:p w:rsidR="00435FE5" w:rsidRPr="0083206F" w:rsidRDefault="00435FE5" w:rsidP="00435FE5">
      <w:pPr>
        <w:pStyle w:val="ROMANOS"/>
        <w:spacing w:after="0" w:line="240" w:lineRule="auto"/>
        <w:ind w:left="1276" w:right="1059"/>
        <w:rPr>
          <w:rFonts w:eastAsia="Calibri"/>
          <w:sz w:val="24"/>
          <w:szCs w:val="24"/>
          <w:lang w:val="es-MX" w:eastAsia="en-US"/>
        </w:rPr>
      </w:pPr>
    </w:p>
    <w:p w:rsidR="00435FE5" w:rsidRPr="0083206F" w:rsidRDefault="00435FE5" w:rsidP="00435FE5">
      <w:pPr>
        <w:ind w:left="1276" w:right="1059" w:hanging="425"/>
        <w:rPr>
          <w:rFonts w:eastAsiaTheme="minorHAnsi" w:cs="Arial"/>
          <w:lang w:val="es-MX" w:eastAsia="en-US"/>
        </w:rPr>
      </w:pPr>
      <w:r w:rsidRPr="0083206F">
        <w:rPr>
          <w:rFonts w:eastAsia="Calibri" w:cs="Arial"/>
          <w:lang w:val="es-MX"/>
        </w:rPr>
        <w:lastRenderedPageBreak/>
        <w:t>XII.</w:t>
      </w:r>
      <w:r w:rsidRPr="0083206F">
        <w:rPr>
          <w:rFonts w:eastAsia="Calibri" w:cs="Arial"/>
          <w:lang w:val="es-MX"/>
        </w:rPr>
        <w:tab/>
        <w:t>Actos tendentes a destruir o inhabilitar la infraestructura de carácter estratégico o indispensable para la provisión de bienes o servicios públicos</w:t>
      </w:r>
      <w:r w:rsidRPr="0083206F">
        <w:rPr>
          <w:rFonts w:cs="Arial"/>
          <w:lang w:val="es-MX"/>
        </w:rPr>
        <w:t>.</w:t>
      </w:r>
      <w:r>
        <w:rPr>
          <w:rStyle w:val="Refdenotaalpie"/>
          <w:rFonts w:cs="Arial"/>
          <w:lang w:val="es-MX"/>
        </w:rPr>
        <w:footnoteReference w:id="1"/>
      </w:r>
      <w:r w:rsidRPr="0083206F">
        <w:rPr>
          <w:rFonts w:cs="Arial"/>
          <w:lang w:val="es-MX"/>
        </w:rPr>
        <w:t xml:space="preserve"> </w:t>
      </w:r>
    </w:p>
    <w:p w:rsidR="00435FE5" w:rsidRPr="0083206F" w:rsidRDefault="00435FE5" w:rsidP="00435FE5">
      <w:pPr>
        <w:ind w:left="567" w:right="1059"/>
        <w:rPr>
          <w:rFonts w:cs="Arial"/>
          <w:lang w:val="es-MX"/>
        </w:rPr>
      </w:pPr>
    </w:p>
    <w:p w:rsidR="00435FE5" w:rsidRDefault="00435FE5" w:rsidP="00435FE5">
      <w:pPr>
        <w:ind w:left="567" w:right="1059"/>
        <w:jc w:val="both"/>
        <w:rPr>
          <w:rFonts w:cs="Arial"/>
          <w:lang w:val="es-MX"/>
        </w:rPr>
      </w:pPr>
      <w:r w:rsidRPr="0083206F">
        <w:rPr>
          <w:rFonts w:cs="Arial"/>
          <w:b/>
          <w:smallCaps/>
          <w:color w:val="002060"/>
        </w:rPr>
        <w:t>Contrainteligencia.</w:t>
      </w:r>
      <w:r w:rsidRPr="0083206F">
        <w:rPr>
          <w:rFonts w:cs="Arial"/>
          <w:bCs/>
          <w:color w:val="000000"/>
        </w:rPr>
        <w:t xml:space="preserve"> </w:t>
      </w:r>
      <w:r w:rsidRPr="0083206F">
        <w:rPr>
          <w:rFonts w:cs="Arial"/>
          <w:lang w:val="es-MX"/>
        </w:rPr>
        <w:t>S</w:t>
      </w:r>
      <w:r w:rsidRPr="0083206F">
        <w:rPr>
          <w:rFonts w:eastAsia="Calibri" w:cs="Arial"/>
          <w:lang w:val="es-MX"/>
        </w:rPr>
        <w:t>e entiende por contrainteligencia a las medidas de protección de las instancias en contra de actos lesivos, así como las acciones orientadas a disuadir o contrarrestar su comisión.</w:t>
      </w:r>
      <w:r w:rsidRPr="0083206F">
        <w:rPr>
          <w:rFonts w:cs="Arial"/>
          <w:lang w:val="es-MX"/>
        </w:rPr>
        <w:t xml:space="preserve"> </w:t>
      </w:r>
      <w:r>
        <w:rPr>
          <w:rStyle w:val="Refdenotaalpie"/>
          <w:rFonts w:cs="Arial"/>
          <w:lang w:val="es-MX"/>
        </w:rPr>
        <w:footnoteReference w:id="2"/>
      </w:r>
    </w:p>
    <w:p w:rsidR="00435FE5" w:rsidRPr="0083206F" w:rsidRDefault="00435FE5" w:rsidP="00435FE5">
      <w:pPr>
        <w:ind w:left="567" w:right="1059"/>
        <w:jc w:val="both"/>
        <w:rPr>
          <w:rFonts w:cs="Arial"/>
          <w:lang w:val="es-MX"/>
        </w:rPr>
      </w:pPr>
    </w:p>
    <w:p w:rsidR="00435FE5" w:rsidRDefault="00435FE5" w:rsidP="00435FE5">
      <w:pPr>
        <w:ind w:left="567" w:right="1059"/>
        <w:jc w:val="both"/>
        <w:rPr>
          <w:rFonts w:cs="Arial"/>
          <w:lang w:val="es-MX"/>
        </w:rPr>
      </w:pPr>
      <w:r w:rsidRPr="0083206F">
        <w:rPr>
          <w:rFonts w:cs="Arial"/>
          <w:b/>
          <w:smallCaps/>
          <w:color w:val="002060"/>
        </w:rPr>
        <w:t>Inteligencia.</w:t>
      </w:r>
      <w:r w:rsidRPr="0083206F">
        <w:rPr>
          <w:rFonts w:cs="Arial"/>
          <w:lang w:val="es-MX"/>
        </w:rPr>
        <w:t xml:space="preserve"> </w:t>
      </w:r>
      <w:r w:rsidRPr="0083206F">
        <w:rPr>
          <w:rFonts w:eastAsia="Calibri" w:cs="Arial"/>
          <w:lang w:val="es-MX"/>
        </w:rPr>
        <w:t>Se entiende por inteligencia el conocimiento obtenido a partir de la recolección, procesamiento, diseminación y explotación de información, para la toma de decisiones en materia de Seguridad Nacional.</w:t>
      </w:r>
      <w:r>
        <w:rPr>
          <w:rStyle w:val="Refdenotaalpie"/>
          <w:rFonts w:eastAsia="Calibri" w:cs="Arial"/>
          <w:lang w:val="es-MX"/>
        </w:rPr>
        <w:footnoteReference w:id="3"/>
      </w:r>
    </w:p>
    <w:p w:rsidR="00435FE5" w:rsidRPr="0083206F" w:rsidRDefault="00435FE5" w:rsidP="00435FE5">
      <w:pPr>
        <w:ind w:left="567" w:right="1059"/>
        <w:jc w:val="both"/>
        <w:rPr>
          <w:rFonts w:cs="Arial"/>
          <w:lang w:val="es-MX"/>
        </w:rPr>
      </w:pPr>
    </w:p>
    <w:p w:rsidR="00435FE5" w:rsidRPr="0083206F" w:rsidRDefault="00435FE5" w:rsidP="00435FE5">
      <w:pPr>
        <w:ind w:left="567" w:right="1059"/>
        <w:rPr>
          <w:rFonts w:cs="Arial"/>
          <w:lang w:val="es-MX"/>
        </w:rPr>
      </w:pPr>
      <w:r w:rsidRPr="0083206F">
        <w:rPr>
          <w:rFonts w:cs="Arial"/>
          <w:b/>
          <w:smallCaps/>
          <w:color w:val="002060"/>
        </w:rPr>
        <w:t>Seguridad Nacional.</w:t>
      </w:r>
      <w:r w:rsidRPr="0083206F">
        <w:rPr>
          <w:rFonts w:cs="Arial"/>
          <w:lang w:val="es-MX"/>
        </w:rPr>
        <w:t xml:space="preserve">  Son las acciones destinadas de manera inmediata y directa a mantener la integridad, estabilidad y permanencia del Estado Mexicano, que conlleven a:</w:t>
      </w:r>
    </w:p>
    <w:p w:rsidR="00435FE5" w:rsidRPr="0083206F" w:rsidRDefault="00435FE5" w:rsidP="00435FE5">
      <w:pPr>
        <w:pStyle w:val="Texto"/>
        <w:spacing w:after="0" w:line="240" w:lineRule="auto"/>
        <w:ind w:left="567" w:right="1059"/>
        <w:rPr>
          <w:rFonts w:eastAsiaTheme="minorHAnsi"/>
          <w:sz w:val="24"/>
          <w:szCs w:val="24"/>
          <w:lang w:val="es-MX" w:eastAsia="en-US"/>
        </w:rPr>
      </w:pPr>
    </w:p>
    <w:p w:rsidR="00435FE5" w:rsidRPr="0083206F" w:rsidRDefault="00435FE5" w:rsidP="00435FE5">
      <w:pPr>
        <w:pStyle w:val="ROMANOS"/>
        <w:spacing w:after="0" w:line="240" w:lineRule="auto"/>
        <w:ind w:left="1134" w:right="1059"/>
        <w:rPr>
          <w:rFonts w:eastAsiaTheme="minorHAnsi"/>
          <w:sz w:val="24"/>
          <w:szCs w:val="24"/>
          <w:lang w:val="es-MX" w:eastAsia="en-US"/>
        </w:rPr>
      </w:pPr>
      <w:r w:rsidRPr="0083206F">
        <w:rPr>
          <w:rFonts w:eastAsiaTheme="minorHAnsi"/>
          <w:sz w:val="24"/>
          <w:szCs w:val="24"/>
          <w:lang w:val="es-MX" w:eastAsia="en-US"/>
        </w:rPr>
        <w:t>I.</w:t>
      </w:r>
      <w:r w:rsidRPr="0083206F">
        <w:rPr>
          <w:rFonts w:eastAsiaTheme="minorHAnsi"/>
          <w:sz w:val="24"/>
          <w:szCs w:val="24"/>
          <w:lang w:val="es-MX" w:eastAsia="en-US"/>
        </w:rPr>
        <w:tab/>
        <w:t>La protección de la nación mexicana frente a las amenazas y riesgos que enfrente nuestro país;</w:t>
      </w:r>
    </w:p>
    <w:p w:rsidR="00435FE5" w:rsidRPr="0083206F" w:rsidRDefault="00435FE5" w:rsidP="00435FE5">
      <w:pPr>
        <w:pStyle w:val="ROMANOS"/>
        <w:spacing w:after="0" w:line="240" w:lineRule="auto"/>
        <w:ind w:left="1134" w:right="1059"/>
        <w:rPr>
          <w:rFonts w:eastAsiaTheme="minorHAnsi"/>
          <w:sz w:val="24"/>
          <w:szCs w:val="24"/>
          <w:lang w:val="es-MX" w:eastAsia="en-US"/>
        </w:rPr>
      </w:pPr>
    </w:p>
    <w:p w:rsidR="00435FE5" w:rsidRPr="0083206F" w:rsidRDefault="00435FE5" w:rsidP="00435FE5">
      <w:pPr>
        <w:pStyle w:val="ROMANOS"/>
        <w:spacing w:after="0" w:line="240" w:lineRule="auto"/>
        <w:ind w:left="1134" w:right="1059"/>
        <w:rPr>
          <w:rFonts w:eastAsiaTheme="minorHAnsi"/>
          <w:sz w:val="24"/>
          <w:szCs w:val="24"/>
          <w:lang w:val="es-MX" w:eastAsia="en-US"/>
        </w:rPr>
      </w:pPr>
      <w:r w:rsidRPr="0083206F">
        <w:rPr>
          <w:rFonts w:eastAsiaTheme="minorHAnsi"/>
          <w:sz w:val="24"/>
          <w:szCs w:val="24"/>
          <w:lang w:val="es-MX" w:eastAsia="en-US"/>
        </w:rPr>
        <w:t>II.</w:t>
      </w:r>
      <w:r w:rsidRPr="0083206F">
        <w:rPr>
          <w:rFonts w:eastAsiaTheme="minorHAnsi"/>
          <w:sz w:val="24"/>
          <w:szCs w:val="24"/>
          <w:lang w:val="es-MX" w:eastAsia="en-US"/>
        </w:rPr>
        <w:tab/>
        <w:t>La preservación de la soberanía e independencia nacionales y la defensa del territorio;</w:t>
      </w:r>
    </w:p>
    <w:p w:rsidR="00435FE5" w:rsidRPr="0083206F" w:rsidRDefault="00435FE5" w:rsidP="00435FE5">
      <w:pPr>
        <w:pStyle w:val="ROMANOS"/>
        <w:spacing w:after="0" w:line="240" w:lineRule="auto"/>
        <w:ind w:left="1134" w:right="1059"/>
        <w:rPr>
          <w:rFonts w:eastAsiaTheme="minorHAnsi"/>
          <w:sz w:val="24"/>
          <w:szCs w:val="24"/>
          <w:lang w:val="es-MX" w:eastAsia="en-US"/>
        </w:rPr>
      </w:pPr>
    </w:p>
    <w:p w:rsidR="00435FE5" w:rsidRPr="0083206F" w:rsidRDefault="00435FE5" w:rsidP="00435FE5">
      <w:pPr>
        <w:pStyle w:val="ROMANOS"/>
        <w:spacing w:after="0" w:line="240" w:lineRule="auto"/>
        <w:ind w:left="1134" w:right="1059"/>
        <w:rPr>
          <w:rFonts w:eastAsiaTheme="minorHAnsi"/>
          <w:sz w:val="24"/>
          <w:szCs w:val="24"/>
          <w:lang w:val="es-MX" w:eastAsia="en-US"/>
        </w:rPr>
      </w:pPr>
      <w:r w:rsidRPr="0083206F">
        <w:rPr>
          <w:rFonts w:eastAsiaTheme="minorHAnsi"/>
          <w:sz w:val="24"/>
          <w:szCs w:val="24"/>
          <w:lang w:val="es-MX" w:eastAsia="en-US"/>
        </w:rPr>
        <w:t>III.</w:t>
      </w:r>
      <w:r w:rsidRPr="0083206F">
        <w:rPr>
          <w:rFonts w:eastAsiaTheme="minorHAnsi"/>
          <w:sz w:val="24"/>
          <w:szCs w:val="24"/>
          <w:lang w:val="es-MX" w:eastAsia="en-US"/>
        </w:rPr>
        <w:tab/>
        <w:t>El mantenimiento del orden constitucional y el fortalecimiento de las instituciones democráticas de gobierno;</w:t>
      </w:r>
    </w:p>
    <w:p w:rsidR="00435FE5" w:rsidRPr="0083206F" w:rsidRDefault="00435FE5" w:rsidP="00435FE5">
      <w:pPr>
        <w:pStyle w:val="ROMANOS"/>
        <w:spacing w:after="0" w:line="240" w:lineRule="auto"/>
        <w:ind w:left="1134" w:right="1059"/>
        <w:rPr>
          <w:rFonts w:eastAsiaTheme="minorHAnsi"/>
          <w:sz w:val="24"/>
          <w:szCs w:val="24"/>
          <w:lang w:val="es-MX" w:eastAsia="en-US"/>
        </w:rPr>
      </w:pPr>
    </w:p>
    <w:p w:rsidR="00435FE5" w:rsidRPr="0083206F" w:rsidRDefault="00435FE5" w:rsidP="00435FE5">
      <w:pPr>
        <w:pStyle w:val="ROMANOS"/>
        <w:spacing w:after="0" w:line="240" w:lineRule="auto"/>
        <w:ind w:left="1134" w:right="1059"/>
        <w:rPr>
          <w:rFonts w:eastAsiaTheme="minorHAnsi"/>
          <w:sz w:val="24"/>
          <w:szCs w:val="24"/>
          <w:lang w:val="es-MX" w:eastAsia="en-US"/>
        </w:rPr>
      </w:pPr>
      <w:r w:rsidRPr="0083206F">
        <w:rPr>
          <w:rFonts w:eastAsiaTheme="minorHAnsi"/>
          <w:sz w:val="24"/>
          <w:szCs w:val="24"/>
          <w:lang w:val="es-MX" w:eastAsia="en-US"/>
        </w:rPr>
        <w:t>IV.</w:t>
      </w:r>
      <w:r w:rsidRPr="0083206F">
        <w:rPr>
          <w:rFonts w:eastAsiaTheme="minorHAnsi"/>
          <w:sz w:val="24"/>
          <w:szCs w:val="24"/>
          <w:lang w:val="es-MX" w:eastAsia="en-US"/>
        </w:rPr>
        <w:tab/>
        <w:t>El mantenimiento de la unidad de las partes integrantes de la Federación señaladas en el artículo 43 de la Constitución Política de los Estados Unidos Mexicanos;</w:t>
      </w:r>
    </w:p>
    <w:p w:rsidR="00435FE5" w:rsidRPr="0083206F" w:rsidRDefault="00435FE5" w:rsidP="00435FE5">
      <w:pPr>
        <w:pStyle w:val="ROMANOS"/>
        <w:spacing w:after="0" w:line="240" w:lineRule="auto"/>
        <w:ind w:left="1134" w:right="1059"/>
        <w:rPr>
          <w:rFonts w:eastAsiaTheme="minorHAnsi"/>
          <w:sz w:val="24"/>
          <w:szCs w:val="24"/>
          <w:lang w:val="es-MX" w:eastAsia="en-US"/>
        </w:rPr>
      </w:pPr>
    </w:p>
    <w:p w:rsidR="00435FE5" w:rsidRPr="0083206F" w:rsidRDefault="00435FE5" w:rsidP="00435FE5">
      <w:pPr>
        <w:pStyle w:val="ROMANOS"/>
        <w:spacing w:after="0" w:line="240" w:lineRule="auto"/>
        <w:ind w:left="1134" w:right="1059"/>
        <w:rPr>
          <w:rFonts w:eastAsiaTheme="minorHAnsi"/>
          <w:sz w:val="24"/>
          <w:szCs w:val="24"/>
          <w:lang w:val="es-MX" w:eastAsia="en-US"/>
        </w:rPr>
      </w:pPr>
      <w:r w:rsidRPr="0083206F">
        <w:rPr>
          <w:rFonts w:eastAsiaTheme="minorHAnsi"/>
          <w:sz w:val="24"/>
          <w:szCs w:val="24"/>
          <w:lang w:val="es-MX" w:eastAsia="en-US"/>
        </w:rPr>
        <w:t>V.</w:t>
      </w:r>
      <w:r w:rsidRPr="0083206F">
        <w:rPr>
          <w:rFonts w:eastAsiaTheme="minorHAnsi"/>
          <w:sz w:val="24"/>
          <w:szCs w:val="24"/>
          <w:lang w:val="es-MX" w:eastAsia="en-US"/>
        </w:rPr>
        <w:tab/>
        <w:t>La defensa legítima del Estado Mexicano respecto de otros Estados o sujetos de derecho internacional, y</w:t>
      </w:r>
    </w:p>
    <w:p w:rsidR="00435FE5" w:rsidRPr="0083206F" w:rsidRDefault="00435FE5" w:rsidP="00435FE5">
      <w:pPr>
        <w:pStyle w:val="ROMANOS"/>
        <w:spacing w:after="0" w:line="240" w:lineRule="auto"/>
        <w:ind w:left="1134" w:right="1059"/>
        <w:rPr>
          <w:rFonts w:eastAsiaTheme="minorHAnsi"/>
          <w:sz w:val="24"/>
          <w:szCs w:val="24"/>
          <w:lang w:val="es-MX" w:eastAsia="en-US"/>
        </w:rPr>
      </w:pPr>
    </w:p>
    <w:p w:rsidR="00435FE5" w:rsidRPr="0083206F" w:rsidRDefault="00435FE5" w:rsidP="00435FE5">
      <w:pPr>
        <w:pStyle w:val="ROMANOS"/>
        <w:spacing w:after="0" w:line="240" w:lineRule="auto"/>
        <w:ind w:left="1134" w:right="1059"/>
        <w:rPr>
          <w:rFonts w:eastAsiaTheme="minorHAnsi"/>
          <w:sz w:val="24"/>
          <w:szCs w:val="24"/>
          <w:lang w:val="es-MX" w:eastAsia="en-US"/>
        </w:rPr>
      </w:pPr>
      <w:r w:rsidRPr="0083206F">
        <w:rPr>
          <w:rFonts w:eastAsiaTheme="minorHAnsi"/>
          <w:sz w:val="24"/>
          <w:szCs w:val="24"/>
          <w:lang w:val="es-MX" w:eastAsia="en-US"/>
        </w:rPr>
        <w:t>VI.</w:t>
      </w:r>
      <w:r w:rsidRPr="0083206F">
        <w:rPr>
          <w:rFonts w:eastAsiaTheme="minorHAnsi"/>
          <w:sz w:val="24"/>
          <w:szCs w:val="24"/>
          <w:lang w:val="es-MX" w:eastAsia="en-US"/>
        </w:rPr>
        <w:tab/>
        <w:t>La preservación de la democracia, fundada en el desarrollo económico social y político del país y sus habitantes.</w:t>
      </w:r>
      <w:r>
        <w:rPr>
          <w:rStyle w:val="Refdenotaalpie"/>
          <w:rFonts w:eastAsiaTheme="minorHAnsi"/>
          <w:sz w:val="24"/>
          <w:szCs w:val="24"/>
          <w:lang w:val="es-MX" w:eastAsia="en-US"/>
        </w:rPr>
        <w:footnoteReference w:id="4"/>
      </w:r>
    </w:p>
    <w:p w:rsidR="00435FE5" w:rsidRPr="0083206F" w:rsidRDefault="00435FE5" w:rsidP="00435FE5">
      <w:pPr>
        <w:ind w:left="567" w:right="1059"/>
        <w:jc w:val="both"/>
        <w:rPr>
          <w:rFonts w:cs="Arial"/>
          <w:b/>
          <w:lang w:val="es-MX"/>
        </w:rPr>
      </w:pPr>
    </w:p>
    <w:p w:rsidR="00435FE5" w:rsidRDefault="00435FE5" w:rsidP="00435FE5">
      <w:pPr>
        <w:ind w:left="567" w:right="1059"/>
        <w:jc w:val="both"/>
        <w:rPr>
          <w:rFonts w:cs="Arial"/>
        </w:rPr>
      </w:pPr>
      <w:r w:rsidRPr="0083206F">
        <w:rPr>
          <w:rFonts w:cs="Arial"/>
          <w:b/>
          <w:smallCaps/>
          <w:color w:val="002060"/>
        </w:rPr>
        <w:t>Servicio de inteligencia.</w:t>
      </w:r>
      <w:r w:rsidRPr="0083206F">
        <w:rPr>
          <w:rFonts w:cs="Arial"/>
        </w:rPr>
        <w:t xml:space="preserve"> Es una agencia gubernamental, dedicada a obtener información para contribuir a salvaguardar los intereses del Estado, su integridad y su seguridad territorial. </w:t>
      </w:r>
    </w:p>
    <w:p w:rsidR="00435FE5" w:rsidRDefault="00435FE5">
      <w:pPr>
        <w:rPr>
          <w:rFonts w:cs="Arial"/>
          <w:b/>
          <w:smallCaps/>
          <w:color w:val="002060"/>
          <w:sz w:val="40"/>
          <w:szCs w:val="40"/>
        </w:rPr>
      </w:pPr>
      <w:r>
        <w:rPr>
          <w:rFonts w:cs="Arial"/>
          <w:b/>
          <w:smallCaps/>
          <w:color w:val="002060"/>
          <w:sz w:val="40"/>
          <w:szCs w:val="40"/>
        </w:rPr>
        <w:br w:type="page"/>
      </w:r>
    </w:p>
    <w:p w:rsidR="00435FE5" w:rsidRDefault="00435FE5" w:rsidP="00E151EB">
      <w:pPr>
        <w:autoSpaceDE w:val="0"/>
        <w:autoSpaceDN w:val="0"/>
        <w:adjustRightInd w:val="0"/>
        <w:jc w:val="center"/>
        <w:rPr>
          <w:rFonts w:cs="Arial"/>
          <w:b/>
          <w:smallCaps/>
          <w:color w:val="002060"/>
          <w:sz w:val="40"/>
          <w:szCs w:val="40"/>
        </w:rPr>
      </w:pPr>
    </w:p>
    <w:p w:rsidR="00E151EB" w:rsidRDefault="00435FE5" w:rsidP="00E151EB">
      <w:pPr>
        <w:autoSpaceDE w:val="0"/>
        <w:autoSpaceDN w:val="0"/>
        <w:adjustRightInd w:val="0"/>
        <w:jc w:val="center"/>
        <w:rPr>
          <w:rFonts w:cs="Arial"/>
          <w:b/>
          <w:smallCaps/>
          <w:color w:val="002060"/>
          <w:sz w:val="40"/>
          <w:szCs w:val="40"/>
        </w:rPr>
      </w:pPr>
      <w:r>
        <w:rPr>
          <w:rFonts w:cs="Arial"/>
          <w:b/>
          <w:smallCaps/>
          <w:color w:val="002060"/>
          <w:sz w:val="40"/>
          <w:szCs w:val="40"/>
        </w:rPr>
        <w:t>REFERENCIAS</w:t>
      </w:r>
      <w:r w:rsidR="00E21582">
        <w:rPr>
          <w:rFonts w:cs="Arial"/>
          <w:b/>
          <w:smallCaps/>
          <w:color w:val="002060"/>
          <w:sz w:val="40"/>
          <w:szCs w:val="40"/>
        </w:rPr>
        <w:t xml:space="preserve"> </w:t>
      </w:r>
      <w:r w:rsidR="0096343B">
        <w:rPr>
          <w:rFonts w:cs="Arial"/>
          <w:b/>
          <w:smallCaps/>
          <w:color w:val="002060"/>
          <w:sz w:val="40"/>
          <w:szCs w:val="40"/>
        </w:rPr>
        <w:t>LEGISLATIVAS</w:t>
      </w:r>
    </w:p>
    <w:p w:rsidR="00E151EB" w:rsidRDefault="00E151EB" w:rsidP="00E151EB">
      <w:pPr>
        <w:autoSpaceDE w:val="0"/>
        <w:autoSpaceDN w:val="0"/>
        <w:adjustRightInd w:val="0"/>
        <w:rPr>
          <w:rFonts w:cs="Arial"/>
          <w:b/>
          <w:smallCaps/>
          <w:color w:val="002060"/>
          <w:sz w:val="40"/>
          <w:szCs w:val="40"/>
        </w:rPr>
      </w:pPr>
    </w:p>
    <w:p w:rsidR="00E151EB" w:rsidRDefault="00E151EB" w:rsidP="00E151EB">
      <w:pPr>
        <w:autoSpaceDE w:val="0"/>
        <w:autoSpaceDN w:val="0"/>
        <w:adjustRightInd w:val="0"/>
        <w:rPr>
          <w:rFonts w:cs="Arial"/>
          <w:b/>
          <w:smallCaps/>
          <w:color w:val="002060"/>
          <w:sz w:val="40"/>
          <w:szCs w:val="40"/>
        </w:rPr>
      </w:pPr>
    </w:p>
    <w:p w:rsidR="00E151EB" w:rsidRPr="00CA5D2A" w:rsidRDefault="00E151EB" w:rsidP="00E151EB">
      <w:pPr>
        <w:pStyle w:val="Prrafodelista"/>
        <w:numPr>
          <w:ilvl w:val="0"/>
          <w:numId w:val="31"/>
        </w:numPr>
        <w:autoSpaceDE w:val="0"/>
        <w:autoSpaceDN w:val="0"/>
        <w:adjustRightInd w:val="0"/>
        <w:rPr>
          <w:rFonts w:cs="Arial"/>
          <w:b/>
          <w:smallCaps/>
          <w:color w:val="002060"/>
        </w:rPr>
      </w:pPr>
      <w:r>
        <w:rPr>
          <w:rFonts w:cs="Arial"/>
          <w:b/>
          <w:smallCaps/>
          <w:color w:val="002060"/>
        </w:rPr>
        <w:t>Corea del Sur</w:t>
      </w:r>
    </w:p>
    <w:p w:rsidR="00E151EB" w:rsidRPr="00D153A1" w:rsidRDefault="00F11360" w:rsidP="00E151EB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hanging="11"/>
        <w:rPr>
          <w:rFonts w:cs="Arial"/>
        </w:rPr>
      </w:pPr>
      <w:r>
        <w:rPr>
          <w:rFonts w:cs="Arial"/>
        </w:rPr>
        <w:t>Ley de Seguridad Nacional.</w:t>
      </w:r>
    </w:p>
    <w:p w:rsidR="00E151EB" w:rsidRPr="00CA5D2A" w:rsidRDefault="00E151EB" w:rsidP="00E151EB">
      <w:pPr>
        <w:pStyle w:val="Prrafodelista"/>
        <w:autoSpaceDE w:val="0"/>
        <w:autoSpaceDN w:val="0"/>
        <w:adjustRightInd w:val="0"/>
        <w:rPr>
          <w:rFonts w:cs="Arial"/>
          <w:b/>
          <w:smallCaps/>
          <w:color w:val="002060"/>
        </w:rPr>
      </w:pPr>
    </w:p>
    <w:p w:rsidR="00E151EB" w:rsidRDefault="00E151EB" w:rsidP="00E151EB">
      <w:pPr>
        <w:pStyle w:val="Prrafodelista"/>
        <w:numPr>
          <w:ilvl w:val="0"/>
          <w:numId w:val="31"/>
        </w:numPr>
        <w:autoSpaceDE w:val="0"/>
        <w:autoSpaceDN w:val="0"/>
        <w:adjustRightInd w:val="0"/>
        <w:rPr>
          <w:rFonts w:cs="Arial"/>
          <w:b/>
          <w:smallCaps/>
          <w:color w:val="002060"/>
        </w:rPr>
      </w:pPr>
      <w:r>
        <w:rPr>
          <w:rFonts w:cs="Arial"/>
          <w:b/>
          <w:smallCaps/>
          <w:color w:val="002060"/>
        </w:rPr>
        <w:t>Jordania</w:t>
      </w:r>
    </w:p>
    <w:p w:rsidR="00E151EB" w:rsidRPr="00D137CB" w:rsidRDefault="00E151EB" w:rsidP="00E151EB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hanging="11"/>
        <w:rPr>
          <w:rFonts w:cs="Arial"/>
        </w:rPr>
      </w:pPr>
      <w:r w:rsidRPr="00D137CB">
        <w:rPr>
          <w:rFonts w:cs="Arial"/>
        </w:rPr>
        <w:t xml:space="preserve">Ley </w:t>
      </w:r>
      <w:r>
        <w:rPr>
          <w:rFonts w:cs="Arial"/>
        </w:rPr>
        <w:t>24, 1964</w:t>
      </w:r>
      <w:r w:rsidRPr="00D137CB">
        <w:rPr>
          <w:rFonts w:cs="Arial"/>
        </w:rPr>
        <w:t>.</w:t>
      </w:r>
    </w:p>
    <w:p w:rsidR="00E151EB" w:rsidRPr="00CA5D2A" w:rsidRDefault="00E151EB" w:rsidP="00E151EB">
      <w:pPr>
        <w:pStyle w:val="Prrafodelista"/>
        <w:autoSpaceDE w:val="0"/>
        <w:autoSpaceDN w:val="0"/>
        <w:adjustRightInd w:val="0"/>
        <w:rPr>
          <w:rFonts w:cs="Arial"/>
        </w:rPr>
      </w:pPr>
    </w:p>
    <w:p w:rsidR="00E151EB" w:rsidRDefault="00E151EB" w:rsidP="00E151EB">
      <w:pPr>
        <w:pStyle w:val="Prrafodelista"/>
        <w:numPr>
          <w:ilvl w:val="0"/>
          <w:numId w:val="31"/>
        </w:numPr>
        <w:autoSpaceDE w:val="0"/>
        <w:autoSpaceDN w:val="0"/>
        <w:adjustRightInd w:val="0"/>
        <w:rPr>
          <w:rFonts w:cs="Arial"/>
          <w:b/>
          <w:smallCaps/>
          <w:color w:val="002060"/>
        </w:rPr>
      </w:pPr>
      <w:r>
        <w:rPr>
          <w:rFonts w:cs="Arial"/>
          <w:b/>
          <w:smallCaps/>
          <w:color w:val="002060"/>
        </w:rPr>
        <w:t>India</w:t>
      </w:r>
    </w:p>
    <w:p w:rsidR="00DC611D" w:rsidRPr="00E151EB" w:rsidRDefault="00E151EB" w:rsidP="00E151EB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hanging="11"/>
        <w:rPr>
          <w:rFonts w:cs="Arial"/>
        </w:rPr>
      </w:pPr>
      <w:r>
        <w:rPr>
          <w:rFonts w:cs="Arial"/>
        </w:rPr>
        <w:t xml:space="preserve">Manual de la Oficina Central de Investigación. </w:t>
      </w:r>
    </w:p>
    <w:sectPr w:rsidR="00DC611D" w:rsidRPr="00E151EB" w:rsidSect="006D0865">
      <w:headerReference w:type="default" r:id="rId17"/>
      <w:footerReference w:type="even" r:id="rId18"/>
      <w:footerReference w:type="default" r:id="rId19"/>
      <w:pgSz w:w="20163" w:h="12242" w:orient="landscape" w:code="5"/>
      <w:pgMar w:top="1418" w:right="567" w:bottom="1134" w:left="960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2BA" w:rsidRDefault="00D402BA">
      <w:r>
        <w:separator/>
      </w:r>
    </w:p>
  </w:endnote>
  <w:endnote w:type="continuationSeparator" w:id="0">
    <w:p w:rsidR="00D402BA" w:rsidRDefault="00D40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8E24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PCI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1C" w:rsidRDefault="00174F00" w:rsidP="005B6C6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F7F1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7F1C" w:rsidRDefault="004F7F1C" w:rsidP="00B84A3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1C" w:rsidRDefault="00174F00" w:rsidP="00E66B1E">
    <w:pPr>
      <w:pStyle w:val="Piedepgina"/>
      <w:framePr w:wrap="around" w:vAnchor="text" w:hAnchor="margin" w:xAlign="right" w:y="1"/>
      <w:ind w:left="-567"/>
      <w:rPr>
        <w:rStyle w:val="Nmerodepgina"/>
      </w:rPr>
    </w:pPr>
    <w:r>
      <w:rPr>
        <w:rStyle w:val="Nmerodepgina"/>
      </w:rPr>
      <w:fldChar w:fldCharType="begin"/>
    </w:r>
    <w:r w:rsidR="004F7F1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11360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4F7F1C" w:rsidRDefault="00174F00" w:rsidP="00ED001C">
    <w:pPr>
      <w:pStyle w:val="Piedepgina"/>
      <w:ind w:right="208"/>
      <w:jc w:val="right"/>
    </w:pPr>
    <w:fldSimple w:instr=" PAGE   \* MERGEFORMAT ">
      <w:r w:rsidR="00F11360">
        <w:rPr>
          <w:noProof/>
        </w:rPr>
        <w:t>10</w:t>
      </w:r>
    </w:fldSimple>
    <w:r w:rsidR="004F7F1C">
      <w:t xml:space="preserve"> | </w:t>
    </w:r>
    <w:r w:rsidR="004F7F1C">
      <w:rPr>
        <w:color w:val="7F7F7F"/>
        <w:spacing w:val="60"/>
      </w:rPr>
      <w:t>Página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2BA" w:rsidRDefault="00D402BA">
      <w:r>
        <w:separator/>
      </w:r>
    </w:p>
  </w:footnote>
  <w:footnote w:type="continuationSeparator" w:id="0">
    <w:p w:rsidR="00D402BA" w:rsidRDefault="00D402BA">
      <w:r>
        <w:continuationSeparator/>
      </w:r>
    </w:p>
  </w:footnote>
  <w:footnote w:id="1">
    <w:p w:rsidR="00435FE5" w:rsidRPr="0083206F" w:rsidRDefault="00435FE5" w:rsidP="00435FE5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83206F">
        <w:rPr>
          <w:rFonts w:cs="Arial"/>
          <w:lang w:val="es-MX"/>
        </w:rPr>
        <w:t xml:space="preserve">Artículo  5 de la </w:t>
      </w:r>
      <w:r w:rsidRPr="0083206F">
        <w:rPr>
          <w:lang w:val="es-MX"/>
        </w:rPr>
        <w:t>Ley de Seguridad Nacional, publicada en el Diario Oficial de la Federación el 31 de enero de 2005 y sus reformas</w:t>
      </w:r>
      <w:r w:rsidRPr="0083206F">
        <w:rPr>
          <w:rFonts w:cs="Arial"/>
          <w:lang w:val="es-MX"/>
        </w:rPr>
        <w:t xml:space="preserve"> (LSN)</w:t>
      </w:r>
    </w:p>
  </w:footnote>
  <w:footnote w:id="2">
    <w:p w:rsidR="00435FE5" w:rsidRPr="0083206F" w:rsidRDefault="00435FE5" w:rsidP="00435FE5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Artículo 32 LSN</w:t>
      </w:r>
    </w:p>
  </w:footnote>
  <w:footnote w:id="3">
    <w:p w:rsidR="00435FE5" w:rsidRPr="0083206F" w:rsidRDefault="00435FE5" w:rsidP="00435FE5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Artículo 29 LSN</w:t>
      </w:r>
    </w:p>
  </w:footnote>
  <w:footnote w:id="4">
    <w:p w:rsidR="00435FE5" w:rsidRPr="0083206F" w:rsidRDefault="00435FE5" w:rsidP="00435FE5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Artículo 3 LSN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1C" w:rsidRDefault="004F7F1C" w:rsidP="00A32CF8">
    <w:pPr>
      <w:pStyle w:val="Encabezado"/>
      <w:tabs>
        <w:tab w:val="left" w:pos="142"/>
      </w:tabs>
      <w:ind w:left="284" w:right="208"/>
      <w:rPr>
        <w:rFonts w:cs="Arial"/>
        <w:i/>
        <w:color w:val="A6A6A6"/>
        <w:lang w:val="es-MX"/>
      </w:rPr>
    </w:pPr>
  </w:p>
  <w:p w:rsidR="004B28CE" w:rsidRDefault="004B28CE" w:rsidP="00A32CF8">
    <w:pPr>
      <w:pStyle w:val="Encabezado"/>
      <w:tabs>
        <w:tab w:val="left" w:pos="142"/>
      </w:tabs>
      <w:ind w:left="284" w:right="208"/>
      <w:rPr>
        <w:rFonts w:cs="Arial"/>
        <w:i/>
        <w:color w:val="A6A6A6"/>
        <w:lang w:val="es-MX"/>
      </w:rPr>
    </w:pPr>
  </w:p>
  <w:p w:rsidR="004B28CE" w:rsidRDefault="004B28CE" w:rsidP="00A32CF8">
    <w:pPr>
      <w:pStyle w:val="Encabezado"/>
      <w:tabs>
        <w:tab w:val="left" w:pos="142"/>
      </w:tabs>
      <w:ind w:left="284" w:right="208"/>
      <w:rPr>
        <w:rFonts w:cs="Arial"/>
        <w:i/>
        <w:color w:val="A6A6A6"/>
        <w:lang w:val="es-MX"/>
      </w:rPr>
    </w:pPr>
  </w:p>
  <w:p w:rsidR="004B28CE" w:rsidRPr="004B28CE" w:rsidRDefault="004B28CE" w:rsidP="00A32CF8">
    <w:pPr>
      <w:pStyle w:val="Encabezado"/>
      <w:tabs>
        <w:tab w:val="left" w:pos="142"/>
      </w:tabs>
      <w:ind w:left="284" w:right="208"/>
      <w:rPr>
        <w:i/>
        <w:sz w:val="20"/>
        <w:szCs w:val="20"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0C8"/>
    <w:multiLevelType w:val="hybridMultilevel"/>
    <w:tmpl w:val="EE8E7A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5AB7"/>
    <w:multiLevelType w:val="hybridMultilevel"/>
    <w:tmpl w:val="C7F815D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04017"/>
    <w:multiLevelType w:val="hybridMultilevel"/>
    <w:tmpl w:val="F642EDAA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0693572"/>
    <w:multiLevelType w:val="hybridMultilevel"/>
    <w:tmpl w:val="54A0FD0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45984"/>
    <w:multiLevelType w:val="hybridMultilevel"/>
    <w:tmpl w:val="80C6A26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93C78"/>
    <w:multiLevelType w:val="hybridMultilevel"/>
    <w:tmpl w:val="DF7C429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23E78"/>
    <w:multiLevelType w:val="hybridMultilevel"/>
    <w:tmpl w:val="112E6D6E"/>
    <w:lvl w:ilvl="0" w:tplc="E3885B3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19726C0F"/>
    <w:multiLevelType w:val="hybridMultilevel"/>
    <w:tmpl w:val="901AD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577FF"/>
    <w:multiLevelType w:val="hybridMultilevel"/>
    <w:tmpl w:val="53A41E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703B12"/>
    <w:multiLevelType w:val="hybridMultilevel"/>
    <w:tmpl w:val="31BED662"/>
    <w:lvl w:ilvl="0" w:tplc="098EEF84">
      <w:start w:val="2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2EF11744"/>
    <w:multiLevelType w:val="hybridMultilevel"/>
    <w:tmpl w:val="F976C19C"/>
    <w:lvl w:ilvl="0" w:tplc="348C47C8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130C3"/>
    <w:multiLevelType w:val="hybridMultilevel"/>
    <w:tmpl w:val="ABCAD6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A34B9D"/>
    <w:multiLevelType w:val="hybridMultilevel"/>
    <w:tmpl w:val="7684007C"/>
    <w:lvl w:ilvl="0" w:tplc="FE2C926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634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TE18E2410t00" w:hAnsi="TTE18E2410t00" w:cs="TTE18E2410t00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650F5A"/>
    <w:multiLevelType w:val="hybridMultilevel"/>
    <w:tmpl w:val="36AE3EC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562F2F"/>
    <w:multiLevelType w:val="hybridMultilevel"/>
    <w:tmpl w:val="E752C41A"/>
    <w:lvl w:ilvl="0" w:tplc="F432DD3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5746D"/>
    <w:multiLevelType w:val="hybridMultilevel"/>
    <w:tmpl w:val="1150672C"/>
    <w:lvl w:ilvl="0" w:tplc="0C0A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6">
    <w:nsid w:val="44954A65"/>
    <w:multiLevelType w:val="hybridMultilevel"/>
    <w:tmpl w:val="D222EA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04151"/>
    <w:multiLevelType w:val="hybridMultilevel"/>
    <w:tmpl w:val="0652C6D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663778"/>
    <w:multiLevelType w:val="hybridMultilevel"/>
    <w:tmpl w:val="C102F37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532713"/>
    <w:multiLevelType w:val="hybridMultilevel"/>
    <w:tmpl w:val="9340927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930971"/>
    <w:multiLevelType w:val="hybridMultilevel"/>
    <w:tmpl w:val="546C11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E2AFA"/>
    <w:multiLevelType w:val="hybridMultilevel"/>
    <w:tmpl w:val="84DC54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145406"/>
    <w:multiLevelType w:val="hybridMultilevel"/>
    <w:tmpl w:val="5306645E"/>
    <w:lvl w:ilvl="0" w:tplc="0C0A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3">
    <w:nsid w:val="5B2E3131"/>
    <w:multiLevelType w:val="hybridMultilevel"/>
    <w:tmpl w:val="E75662B2"/>
    <w:lvl w:ilvl="0" w:tplc="1B7490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A39F8"/>
    <w:multiLevelType w:val="hybridMultilevel"/>
    <w:tmpl w:val="94FCFCF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401E76"/>
    <w:multiLevelType w:val="hybridMultilevel"/>
    <w:tmpl w:val="06BA4CE0"/>
    <w:lvl w:ilvl="0" w:tplc="45147F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16980"/>
    <w:multiLevelType w:val="hybridMultilevel"/>
    <w:tmpl w:val="4C889512"/>
    <w:lvl w:ilvl="0" w:tplc="0C0A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7">
    <w:nsid w:val="63F61714"/>
    <w:multiLevelType w:val="hybridMultilevel"/>
    <w:tmpl w:val="F724AC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F6739D"/>
    <w:multiLevelType w:val="hybridMultilevel"/>
    <w:tmpl w:val="E2F8D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E6A4F"/>
    <w:multiLevelType w:val="hybridMultilevel"/>
    <w:tmpl w:val="3F5ADB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992D4B"/>
    <w:multiLevelType w:val="hybridMultilevel"/>
    <w:tmpl w:val="B83C4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11"/>
  </w:num>
  <w:num w:numId="5">
    <w:abstractNumId w:val="13"/>
  </w:num>
  <w:num w:numId="6">
    <w:abstractNumId w:val="21"/>
  </w:num>
  <w:num w:numId="7">
    <w:abstractNumId w:val="17"/>
  </w:num>
  <w:num w:numId="8">
    <w:abstractNumId w:val="19"/>
  </w:num>
  <w:num w:numId="9">
    <w:abstractNumId w:val="4"/>
  </w:num>
  <w:num w:numId="10">
    <w:abstractNumId w:val="27"/>
  </w:num>
  <w:num w:numId="11">
    <w:abstractNumId w:val="3"/>
  </w:num>
  <w:num w:numId="12">
    <w:abstractNumId w:val="1"/>
  </w:num>
  <w:num w:numId="13">
    <w:abstractNumId w:val="8"/>
  </w:num>
  <w:num w:numId="14">
    <w:abstractNumId w:val="26"/>
  </w:num>
  <w:num w:numId="15">
    <w:abstractNumId w:val="22"/>
  </w:num>
  <w:num w:numId="16">
    <w:abstractNumId w:val="18"/>
  </w:num>
  <w:num w:numId="17">
    <w:abstractNumId w:val="5"/>
  </w:num>
  <w:num w:numId="18">
    <w:abstractNumId w:val="2"/>
  </w:num>
  <w:num w:numId="19">
    <w:abstractNumId w:val="9"/>
  </w:num>
  <w:num w:numId="20">
    <w:abstractNumId w:val="6"/>
  </w:num>
  <w:num w:numId="21">
    <w:abstractNumId w:val="16"/>
  </w:num>
  <w:num w:numId="22">
    <w:abstractNumId w:val="23"/>
  </w:num>
  <w:num w:numId="23">
    <w:abstractNumId w:val="20"/>
  </w:num>
  <w:num w:numId="24">
    <w:abstractNumId w:val="29"/>
  </w:num>
  <w:num w:numId="25">
    <w:abstractNumId w:val="14"/>
  </w:num>
  <w:num w:numId="26">
    <w:abstractNumId w:val="0"/>
  </w:num>
  <w:num w:numId="27">
    <w:abstractNumId w:val="30"/>
  </w:num>
  <w:num w:numId="28">
    <w:abstractNumId w:val="28"/>
  </w:num>
  <w:num w:numId="29">
    <w:abstractNumId w:val="7"/>
  </w:num>
  <w:num w:numId="30">
    <w:abstractNumId w:val="10"/>
  </w:num>
  <w:num w:numId="31">
    <w:abstractNumId w:val="2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630"/>
    <w:rsid w:val="000142FB"/>
    <w:rsid w:val="00014651"/>
    <w:rsid w:val="000208A6"/>
    <w:rsid w:val="00021A06"/>
    <w:rsid w:val="00022327"/>
    <w:rsid w:val="00024E4F"/>
    <w:rsid w:val="0003001E"/>
    <w:rsid w:val="000347F9"/>
    <w:rsid w:val="00035B4D"/>
    <w:rsid w:val="0003620F"/>
    <w:rsid w:val="00037DAE"/>
    <w:rsid w:val="0004672D"/>
    <w:rsid w:val="000518A0"/>
    <w:rsid w:val="00056DF1"/>
    <w:rsid w:val="00064843"/>
    <w:rsid w:val="00066109"/>
    <w:rsid w:val="00071BE9"/>
    <w:rsid w:val="00074626"/>
    <w:rsid w:val="00084193"/>
    <w:rsid w:val="00085F51"/>
    <w:rsid w:val="000865CA"/>
    <w:rsid w:val="00097106"/>
    <w:rsid w:val="000A2B66"/>
    <w:rsid w:val="000A599B"/>
    <w:rsid w:val="000A5D31"/>
    <w:rsid w:val="000A6D44"/>
    <w:rsid w:val="000B2355"/>
    <w:rsid w:val="000C2AAE"/>
    <w:rsid w:val="000C3459"/>
    <w:rsid w:val="000C345F"/>
    <w:rsid w:val="000C3669"/>
    <w:rsid w:val="000C5FDE"/>
    <w:rsid w:val="000C7AE5"/>
    <w:rsid w:val="000D3DD5"/>
    <w:rsid w:val="000D3F5C"/>
    <w:rsid w:val="000E340B"/>
    <w:rsid w:val="000E382B"/>
    <w:rsid w:val="000E5CA0"/>
    <w:rsid w:val="000F08CD"/>
    <w:rsid w:val="000F1B48"/>
    <w:rsid w:val="000F7839"/>
    <w:rsid w:val="001012EA"/>
    <w:rsid w:val="001111F2"/>
    <w:rsid w:val="0011396B"/>
    <w:rsid w:val="00113DF2"/>
    <w:rsid w:val="00115B6D"/>
    <w:rsid w:val="00116026"/>
    <w:rsid w:val="0011604B"/>
    <w:rsid w:val="00122507"/>
    <w:rsid w:val="001258E1"/>
    <w:rsid w:val="00133314"/>
    <w:rsid w:val="00135E30"/>
    <w:rsid w:val="00136C56"/>
    <w:rsid w:val="00137E64"/>
    <w:rsid w:val="001413A0"/>
    <w:rsid w:val="001430FF"/>
    <w:rsid w:val="001477EF"/>
    <w:rsid w:val="00150124"/>
    <w:rsid w:val="001517D3"/>
    <w:rsid w:val="0015549B"/>
    <w:rsid w:val="0015583B"/>
    <w:rsid w:val="001603D7"/>
    <w:rsid w:val="001638B9"/>
    <w:rsid w:val="001651DA"/>
    <w:rsid w:val="00171CDC"/>
    <w:rsid w:val="0017252E"/>
    <w:rsid w:val="00173368"/>
    <w:rsid w:val="0017397A"/>
    <w:rsid w:val="00174F00"/>
    <w:rsid w:val="00183035"/>
    <w:rsid w:val="00193D90"/>
    <w:rsid w:val="00194DAB"/>
    <w:rsid w:val="001A0F24"/>
    <w:rsid w:val="001B7A27"/>
    <w:rsid w:val="001C56A4"/>
    <w:rsid w:val="001D13A3"/>
    <w:rsid w:val="001D21D3"/>
    <w:rsid w:val="001D781D"/>
    <w:rsid w:val="001E0E88"/>
    <w:rsid w:val="001E6351"/>
    <w:rsid w:val="001F3C1B"/>
    <w:rsid w:val="001F47A3"/>
    <w:rsid w:val="001F4AD9"/>
    <w:rsid w:val="001F522E"/>
    <w:rsid w:val="00202C87"/>
    <w:rsid w:val="00207DF6"/>
    <w:rsid w:val="00212881"/>
    <w:rsid w:val="00213F80"/>
    <w:rsid w:val="00217EA6"/>
    <w:rsid w:val="0022372D"/>
    <w:rsid w:val="00226AA4"/>
    <w:rsid w:val="00233A18"/>
    <w:rsid w:val="00234BF7"/>
    <w:rsid w:val="00235F32"/>
    <w:rsid w:val="00243C92"/>
    <w:rsid w:val="00251D9A"/>
    <w:rsid w:val="002559FD"/>
    <w:rsid w:val="0026416A"/>
    <w:rsid w:val="00266F1A"/>
    <w:rsid w:val="00267EF6"/>
    <w:rsid w:val="002744FF"/>
    <w:rsid w:val="00274CF3"/>
    <w:rsid w:val="002823D9"/>
    <w:rsid w:val="00282A33"/>
    <w:rsid w:val="00282B50"/>
    <w:rsid w:val="00286771"/>
    <w:rsid w:val="0029399C"/>
    <w:rsid w:val="00293E53"/>
    <w:rsid w:val="002945A3"/>
    <w:rsid w:val="00295FA9"/>
    <w:rsid w:val="00297BA8"/>
    <w:rsid w:val="002A0C60"/>
    <w:rsid w:val="002A590B"/>
    <w:rsid w:val="002A7A01"/>
    <w:rsid w:val="002A7FB3"/>
    <w:rsid w:val="002B1C5D"/>
    <w:rsid w:val="002C155C"/>
    <w:rsid w:val="002C3B67"/>
    <w:rsid w:val="002D6487"/>
    <w:rsid w:val="002E0147"/>
    <w:rsid w:val="002E04ED"/>
    <w:rsid w:val="002E18B7"/>
    <w:rsid w:val="002E573C"/>
    <w:rsid w:val="002F37ED"/>
    <w:rsid w:val="002F3CE5"/>
    <w:rsid w:val="002F4DF2"/>
    <w:rsid w:val="003078DF"/>
    <w:rsid w:val="00307FFC"/>
    <w:rsid w:val="00321DB2"/>
    <w:rsid w:val="003268AF"/>
    <w:rsid w:val="0033025F"/>
    <w:rsid w:val="003313A7"/>
    <w:rsid w:val="00331624"/>
    <w:rsid w:val="00331EE0"/>
    <w:rsid w:val="003353CC"/>
    <w:rsid w:val="00336629"/>
    <w:rsid w:val="00355674"/>
    <w:rsid w:val="00356B00"/>
    <w:rsid w:val="00357599"/>
    <w:rsid w:val="0038147F"/>
    <w:rsid w:val="0038728A"/>
    <w:rsid w:val="00391D16"/>
    <w:rsid w:val="00392C08"/>
    <w:rsid w:val="0039488D"/>
    <w:rsid w:val="003A3245"/>
    <w:rsid w:val="003A5EE5"/>
    <w:rsid w:val="003B36C7"/>
    <w:rsid w:val="003C2EF0"/>
    <w:rsid w:val="003C4932"/>
    <w:rsid w:val="003C620B"/>
    <w:rsid w:val="003C63EC"/>
    <w:rsid w:val="003D20A9"/>
    <w:rsid w:val="003D3E59"/>
    <w:rsid w:val="003E0158"/>
    <w:rsid w:val="003E2B97"/>
    <w:rsid w:val="003E376F"/>
    <w:rsid w:val="003E7535"/>
    <w:rsid w:val="003E75D2"/>
    <w:rsid w:val="003F1D16"/>
    <w:rsid w:val="003F2235"/>
    <w:rsid w:val="003F2FBB"/>
    <w:rsid w:val="003F5876"/>
    <w:rsid w:val="0040125A"/>
    <w:rsid w:val="004052BB"/>
    <w:rsid w:val="004102B6"/>
    <w:rsid w:val="00421AE7"/>
    <w:rsid w:val="00422FB2"/>
    <w:rsid w:val="004244EF"/>
    <w:rsid w:val="004248C9"/>
    <w:rsid w:val="00425F96"/>
    <w:rsid w:val="004262AE"/>
    <w:rsid w:val="00431FAC"/>
    <w:rsid w:val="00435FE5"/>
    <w:rsid w:val="004405C8"/>
    <w:rsid w:val="00441630"/>
    <w:rsid w:val="00441777"/>
    <w:rsid w:val="00450EE7"/>
    <w:rsid w:val="00455991"/>
    <w:rsid w:val="00465F3C"/>
    <w:rsid w:val="00466045"/>
    <w:rsid w:val="00470274"/>
    <w:rsid w:val="004752C5"/>
    <w:rsid w:val="004807B1"/>
    <w:rsid w:val="00481567"/>
    <w:rsid w:val="00487E98"/>
    <w:rsid w:val="00493168"/>
    <w:rsid w:val="0049364A"/>
    <w:rsid w:val="00493733"/>
    <w:rsid w:val="004956BE"/>
    <w:rsid w:val="00496639"/>
    <w:rsid w:val="004A24F6"/>
    <w:rsid w:val="004A56AE"/>
    <w:rsid w:val="004B28CE"/>
    <w:rsid w:val="004C55AD"/>
    <w:rsid w:val="004D668C"/>
    <w:rsid w:val="004D76DF"/>
    <w:rsid w:val="004F2C9C"/>
    <w:rsid w:val="004F6794"/>
    <w:rsid w:val="004F7F1C"/>
    <w:rsid w:val="005024E7"/>
    <w:rsid w:val="00511918"/>
    <w:rsid w:val="0051389E"/>
    <w:rsid w:val="005162C9"/>
    <w:rsid w:val="00517E17"/>
    <w:rsid w:val="0052092E"/>
    <w:rsid w:val="00522CDF"/>
    <w:rsid w:val="00532711"/>
    <w:rsid w:val="005334A9"/>
    <w:rsid w:val="00533EA9"/>
    <w:rsid w:val="0054360C"/>
    <w:rsid w:val="005504EE"/>
    <w:rsid w:val="00550C9F"/>
    <w:rsid w:val="005537B0"/>
    <w:rsid w:val="005606EE"/>
    <w:rsid w:val="005644A2"/>
    <w:rsid w:val="00567909"/>
    <w:rsid w:val="00570C5D"/>
    <w:rsid w:val="00573430"/>
    <w:rsid w:val="005807E3"/>
    <w:rsid w:val="00587B0F"/>
    <w:rsid w:val="00587E26"/>
    <w:rsid w:val="005925E7"/>
    <w:rsid w:val="00595B79"/>
    <w:rsid w:val="00596944"/>
    <w:rsid w:val="00597817"/>
    <w:rsid w:val="005A3B65"/>
    <w:rsid w:val="005A3CB5"/>
    <w:rsid w:val="005A47A5"/>
    <w:rsid w:val="005B3976"/>
    <w:rsid w:val="005B6C6E"/>
    <w:rsid w:val="005C3168"/>
    <w:rsid w:val="005C3DDA"/>
    <w:rsid w:val="005D563C"/>
    <w:rsid w:val="005E0530"/>
    <w:rsid w:val="005E3A9C"/>
    <w:rsid w:val="005E47B2"/>
    <w:rsid w:val="005E5985"/>
    <w:rsid w:val="005E7371"/>
    <w:rsid w:val="005F0194"/>
    <w:rsid w:val="005F2015"/>
    <w:rsid w:val="005F24CC"/>
    <w:rsid w:val="005F3D9C"/>
    <w:rsid w:val="005F6458"/>
    <w:rsid w:val="0060545D"/>
    <w:rsid w:val="006068C0"/>
    <w:rsid w:val="0060691F"/>
    <w:rsid w:val="006101F9"/>
    <w:rsid w:val="006125C2"/>
    <w:rsid w:val="00612BEC"/>
    <w:rsid w:val="00614E89"/>
    <w:rsid w:val="00620228"/>
    <w:rsid w:val="0062052B"/>
    <w:rsid w:val="00624A97"/>
    <w:rsid w:val="006276C6"/>
    <w:rsid w:val="00630A77"/>
    <w:rsid w:val="0063221E"/>
    <w:rsid w:val="00633FCE"/>
    <w:rsid w:val="006350E6"/>
    <w:rsid w:val="00650F3E"/>
    <w:rsid w:val="006541A7"/>
    <w:rsid w:val="00656725"/>
    <w:rsid w:val="00657E3D"/>
    <w:rsid w:val="00660CB7"/>
    <w:rsid w:val="00664F69"/>
    <w:rsid w:val="00670EA9"/>
    <w:rsid w:val="0067147D"/>
    <w:rsid w:val="00674F4D"/>
    <w:rsid w:val="006760D3"/>
    <w:rsid w:val="00681147"/>
    <w:rsid w:val="006825C9"/>
    <w:rsid w:val="00683017"/>
    <w:rsid w:val="00684027"/>
    <w:rsid w:val="00687575"/>
    <w:rsid w:val="00695A49"/>
    <w:rsid w:val="00696B24"/>
    <w:rsid w:val="00697F22"/>
    <w:rsid w:val="006A022F"/>
    <w:rsid w:val="006A4C64"/>
    <w:rsid w:val="006D0865"/>
    <w:rsid w:val="006D201D"/>
    <w:rsid w:val="006D2A0E"/>
    <w:rsid w:val="006D3282"/>
    <w:rsid w:val="006D3DCB"/>
    <w:rsid w:val="006E6AD3"/>
    <w:rsid w:val="006F1593"/>
    <w:rsid w:val="006F17A4"/>
    <w:rsid w:val="006F39D9"/>
    <w:rsid w:val="006F4EE1"/>
    <w:rsid w:val="006F6577"/>
    <w:rsid w:val="007008DD"/>
    <w:rsid w:val="007010F6"/>
    <w:rsid w:val="00703A02"/>
    <w:rsid w:val="00705CB3"/>
    <w:rsid w:val="007207D0"/>
    <w:rsid w:val="00720EB1"/>
    <w:rsid w:val="0072471D"/>
    <w:rsid w:val="00726357"/>
    <w:rsid w:val="007426A7"/>
    <w:rsid w:val="007443DD"/>
    <w:rsid w:val="00750880"/>
    <w:rsid w:val="00756667"/>
    <w:rsid w:val="00762290"/>
    <w:rsid w:val="00763C6A"/>
    <w:rsid w:val="00766740"/>
    <w:rsid w:val="007721BC"/>
    <w:rsid w:val="00773688"/>
    <w:rsid w:val="00775AEB"/>
    <w:rsid w:val="007775D2"/>
    <w:rsid w:val="007869A2"/>
    <w:rsid w:val="0079184E"/>
    <w:rsid w:val="00793072"/>
    <w:rsid w:val="00794D44"/>
    <w:rsid w:val="0079740F"/>
    <w:rsid w:val="007A1ADB"/>
    <w:rsid w:val="007A4CD1"/>
    <w:rsid w:val="007A73DC"/>
    <w:rsid w:val="007B011C"/>
    <w:rsid w:val="007B4014"/>
    <w:rsid w:val="007B43C5"/>
    <w:rsid w:val="007B6846"/>
    <w:rsid w:val="007C363D"/>
    <w:rsid w:val="007C7053"/>
    <w:rsid w:val="007D011C"/>
    <w:rsid w:val="007D080A"/>
    <w:rsid w:val="007D28D4"/>
    <w:rsid w:val="007E038C"/>
    <w:rsid w:val="007E766A"/>
    <w:rsid w:val="007F3DAB"/>
    <w:rsid w:val="007F6EAE"/>
    <w:rsid w:val="008008DF"/>
    <w:rsid w:val="00802499"/>
    <w:rsid w:val="00807A00"/>
    <w:rsid w:val="00816FEC"/>
    <w:rsid w:val="00823EC8"/>
    <w:rsid w:val="00824A15"/>
    <w:rsid w:val="0083168D"/>
    <w:rsid w:val="00831733"/>
    <w:rsid w:val="008327FA"/>
    <w:rsid w:val="00836114"/>
    <w:rsid w:val="00837D90"/>
    <w:rsid w:val="008438F5"/>
    <w:rsid w:val="00846520"/>
    <w:rsid w:val="00847A9F"/>
    <w:rsid w:val="0085617F"/>
    <w:rsid w:val="008561E1"/>
    <w:rsid w:val="00864EBE"/>
    <w:rsid w:val="00864FC0"/>
    <w:rsid w:val="008722BA"/>
    <w:rsid w:val="00873EBC"/>
    <w:rsid w:val="008764ED"/>
    <w:rsid w:val="0088502F"/>
    <w:rsid w:val="008920EB"/>
    <w:rsid w:val="0089238F"/>
    <w:rsid w:val="00896E12"/>
    <w:rsid w:val="00897819"/>
    <w:rsid w:val="008A6350"/>
    <w:rsid w:val="008A6812"/>
    <w:rsid w:val="008A6F3B"/>
    <w:rsid w:val="008B50B4"/>
    <w:rsid w:val="008C214F"/>
    <w:rsid w:val="008C2306"/>
    <w:rsid w:val="008C2713"/>
    <w:rsid w:val="008D0398"/>
    <w:rsid w:val="008D0586"/>
    <w:rsid w:val="008D3CC7"/>
    <w:rsid w:val="008D3F3F"/>
    <w:rsid w:val="008D64DC"/>
    <w:rsid w:val="008E2C02"/>
    <w:rsid w:val="008E3370"/>
    <w:rsid w:val="008F2B29"/>
    <w:rsid w:val="008F3258"/>
    <w:rsid w:val="008F3B3D"/>
    <w:rsid w:val="008F3FBF"/>
    <w:rsid w:val="008F58AD"/>
    <w:rsid w:val="0090001B"/>
    <w:rsid w:val="0090031D"/>
    <w:rsid w:val="0090068A"/>
    <w:rsid w:val="00905988"/>
    <w:rsid w:val="009078A0"/>
    <w:rsid w:val="00911CF2"/>
    <w:rsid w:val="009131C1"/>
    <w:rsid w:val="0091406B"/>
    <w:rsid w:val="00922326"/>
    <w:rsid w:val="00924384"/>
    <w:rsid w:val="00930C8F"/>
    <w:rsid w:val="00935AC5"/>
    <w:rsid w:val="00937308"/>
    <w:rsid w:val="00941A9A"/>
    <w:rsid w:val="00951710"/>
    <w:rsid w:val="00951E9C"/>
    <w:rsid w:val="00955BAF"/>
    <w:rsid w:val="009567B5"/>
    <w:rsid w:val="00956C66"/>
    <w:rsid w:val="009629D7"/>
    <w:rsid w:val="00962DC7"/>
    <w:rsid w:val="0096343B"/>
    <w:rsid w:val="009673F7"/>
    <w:rsid w:val="00967DF8"/>
    <w:rsid w:val="009732F0"/>
    <w:rsid w:val="00973636"/>
    <w:rsid w:val="009853F3"/>
    <w:rsid w:val="00992F35"/>
    <w:rsid w:val="00995557"/>
    <w:rsid w:val="009A2659"/>
    <w:rsid w:val="009B0817"/>
    <w:rsid w:val="009B0884"/>
    <w:rsid w:val="009B1BA0"/>
    <w:rsid w:val="009B2C2F"/>
    <w:rsid w:val="009B31B6"/>
    <w:rsid w:val="009C01AB"/>
    <w:rsid w:val="009C1D51"/>
    <w:rsid w:val="009C385D"/>
    <w:rsid w:val="009D15D7"/>
    <w:rsid w:val="009D1AFA"/>
    <w:rsid w:val="009D482B"/>
    <w:rsid w:val="009D5EB1"/>
    <w:rsid w:val="009E5D5B"/>
    <w:rsid w:val="009E6FDD"/>
    <w:rsid w:val="009F300C"/>
    <w:rsid w:val="009F3BF6"/>
    <w:rsid w:val="009F4CA3"/>
    <w:rsid w:val="009F7BF7"/>
    <w:rsid w:val="00A04C73"/>
    <w:rsid w:val="00A111B6"/>
    <w:rsid w:val="00A20118"/>
    <w:rsid w:val="00A218B6"/>
    <w:rsid w:val="00A238BA"/>
    <w:rsid w:val="00A25B5E"/>
    <w:rsid w:val="00A32CF8"/>
    <w:rsid w:val="00A335E8"/>
    <w:rsid w:val="00A46E83"/>
    <w:rsid w:val="00A60889"/>
    <w:rsid w:val="00A65230"/>
    <w:rsid w:val="00A70B63"/>
    <w:rsid w:val="00A71B50"/>
    <w:rsid w:val="00A71F1C"/>
    <w:rsid w:val="00A72209"/>
    <w:rsid w:val="00A73AAD"/>
    <w:rsid w:val="00A77C7B"/>
    <w:rsid w:val="00A86ECD"/>
    <w:rsid w:val="00A90D91"/>
    <w:rsid w:val="00AA157D"/>
    <w:rsid w:val="00AA33A6"/>
    <w:rsid w:val="00AA3571"/>
    <w:rsid w:val="00AA4280"/>
    <w:rsid w:val="00AB3060"/>
    <w:rsid w:val="00AB679B"/>
    <w:rsid w:val="00AC2FD8"/>
    <w:rsid w:val="00AC6D0D"/>
    <w:rsid w:val="00AD0586"/>
    <w:rsid w:val="00AD4736"/>
    <w:rsid w:val="00AD4E1C"/>
    <w:rsid w:val="00AD67EA"/>
    <w:rsid w:val="00AE1943"/>
    <w:rsid w:val="00AE64CE"/>
    <w:rsid w:val="00AF017E"/>
    <w:rsid w:val="00B00BBD"/>
    <w:rsid w:val="00B01941"/>
    <w:rsid w:val="00B057DA"/>
    <w:rsid w:val="00B065FE"/>
    <w:rsid w:val="00B0670A"/>
    <w:rsid w:val="00B07E81"/>
    <w:rsid w:val="00B12571"/>
    <w:rsid w:val="00B13648"/>
    <w:rsid w:val="00B16A9D"/>
    <w:rsid w:val="00B16F07"/>
    <w:rsid w:val="00B234ED"/>
    <w:rsid w:val="00B25970"/>
    <w:rsid w:val="00B25CB5"/>
    <w:rsid w:val="00B355A4"/>
    <w:rsid w:val="00B456AC"/>
    <w:rsid w:val="00B46544"/>
    <w:rsid w:val="00B47EBF"/>
    <w:rsid w:val="00B5080B"/>
    <w:rsid w:val="00B508E3"/>
    <w:rsid w:val="00B56546"/>
    <w:rsid w:val="00B6345C"/>
    <w:rsid w:val="00B646CA"/>
    <w:rsid w:val="00B651EC"/>
    <w:rsid w:val="00B67DBB"/>
    <w:rsid w:val="00B74295"/>
    <w:rsid w:val="00B74EE7"/>
    <w:rsid w:val="00B819E2"/>
    <w:rsid w:val="00B84A32"/>
    <w:rsid w:val="00B92D2F"/>
    <w:rsid w:val="00BA055E"/>
    <w:rsid w:val="00BA08B5"/>
    <w:rsid w:val="00BB0248"/>
    <w:rsid w:val="00BB0A62"/>
    <w:rsid w:val="00BB0B48"/>
    <w:rsid w:val="00BB2388"/>
    <w:rsid w:val="00BB7C65"/>
    <w:rsid w:val="00BC4D90"/>
    <w:rsid w:val="00BC5DB5"/>
    <w:rsid w:val="00BD3066"/>
    <w:rsid w:val="00BD4960"/>
    <w:rsid w:val="00BD4B24"/>
    <w:rsid w:val="00BD4D0A"/>
    <w:rsid w:val="00BD7B9E"/>
    <w:rsid w:val="00BE07C5"/>
    <w:rsid w:val="00BE79C8"/>
    <w:rsid w:val="00BF0E5D"/>
    <w:rsid w:val="00BF4F44"/>
    <w:rsid w:val="00BF6983"/>
    <w:rsid w:val="00BF729D"/>
    <w:rsid w:val="00C009CB"/>
    <w:rsid w:val="00C10128"/>
    <w:rsid w:val="00C247A1"/>
    <w:rsid w:val="00C27420"/>
    <w:rsid w:val="00C2747B"/>
    <w:rsid w:val="00C27B4D"/>
    <w:rsid w:val="00C34D9A"/>
    <w:rsid w:val="00C403E9"/>
    <w:rsid w:val="00C43811"/>
    <w:rsid w:val="00C44D0D"/>
    <w:rsid w:val="00C468B9"/>
    <w:rsid w:val="00C503DD"/>
    <w:rsid w:val="00C56796"/>
    <w:rsid w:val="00C6403F"/>
    <w:rsid w:val="00C67803"/>
    <w:rsid w:val="00C7665A"/>
    <w:rsid w:val="00C80CF3"/>
    <w:rsid w:val="00C82042"/>
    <w:rsid w:val="00C84D24"/>
    <w:rsid w:val="00C8631F"/>
    <w:rsid w:val="00C920FE"/>
    <w:rsid w:val="00CA0A30"/>
    <w:rsid w:val="00CA19DC"/>
    <w:rsid w:val="00CB2598"/>
    <w:rsid w:val="00CB51AD"/>
    <w:rsid w:val="00CC2B07"/>
    <w:rsid w:val="00CC2DC0"/>
    <w:rsid w:val="00CD09F6"/>
    <w:rsid w:val="00CE1B0A"/>
    <w:rsid w:val="00CE5E43"/>
    <w:rsid w:val="00CF113F"/>
    <w:rsid w:val="00CF3A45"/>
    <w:rsid w:val="00CF4455"/>
    <w:rsid w:val="00D002E0"/>
    <w:rsid w:val="00D04FCA"/>
    <w:rsid w:val="00D04FDB"/>
    <w:rsid w:val="00D15879"/>
    <w:rsid w:val="00D16919"/>
    <w:rsid w:val="00D21E24"/>
    <w:rsid w:val="00D27E37"/>
    <w:rsid w:val="00D32959"/>
    <w:rsid w:val="00D402BA"/>
    <w:rsid w:val="00D4123A"/>
    <w:rsid w:val="00D41FB9"/>
    <w:rsid w:val="00D443C1"/>
    <w:rsid w:val="00D44DD8"/>
    <w:rsid w:val="00D46E5C"/>
    <w:rsid w:val="00D562FF"/>
    <w:rsid w:val="00D56749"/>
    <w:rsid w:val="00D56A82"/>
    <w:rsid w:val="00D60A54"/>
    <w:rsid w:val="00D61890"/>
    <w:rsid w:val="00D7644E"/>
    <w:rsid w:val="00D86208"/>
    <w:rsid w:val="00D87287"/>
    <w:rsid w:val="00D87468"/>
    <w:rsid w:val="00D96C83"/>
    <w:rsid w:val="00DA5C87"/>
    <w:rsid w:val="00DB17E2"/>
    <w:rsid w:val="00DB61C1"/>
    <w:rsid w:val="00DC4EF6"/>
    <w:rsid w:val="00DC4FBF"/>
    <w:rsid w:val="00DC611D"/>
    <w:rsid w:val="00DC6E22"/>
    <w:rsid w:val="00DD0F8B"/>
    <w:rsid w:val="00DD2313"/>
    <w:rsid w:val="00DD3FF9"/>
    <w:rsid w:val="00DD4249"/>
    <w:rsid w:val="00DD6635"/>
    <w:rsid w:val="00DE4810"/>
    <w:rsid w:val="00DE6271"/>
    <w:rsid w:val="00DE6EE8"/>
    <w:rsid w:val="00DE6F5E"/>
    <w:rsid w:val="00DF63B0"/>
    <w:rsid w:val="00DF6D9B"/>
    <w:rsid w:val="00E063FE"/>
    <w:rsid w:val="00E071A3"/>
    <w:rsid w:val="00E1005A"/>
    <w:rsid w:val="00E13CA8"/>
    <w:rsid w:val="00E151EB"/>
    <w:rsid w:val="00E17BC4"/>
    <w:rsid w:val="00E2072D"/>
    <w:rsid w:val="00E21582"/>
    <w:rsid w:val="00E21622"/>
    <w:rsid w:val="00E22976"/>
    <w:rsid w:val="00E24028"/>
    <w:rsid w:val="00E253A0"/>
    <w:rsid w:val="00E344EB"/>
    <w:rsid w:val="00E453BA"/>
    <w:rsid w:val="00E52533"/>
    <w:rsid w:val="00E66B1E"/>
    <w:rsid w:val="00E77EA2"/>
    <w:rsid w:val="00E83F9D"/>
    <w:rsid w:val="00E87588"/>
    <w:rsid w:val="00E92C24"/>
    <w:rsid w:val="00E937B9"/>
    <w:rsid w:val="00E957DE"/>
    <w:rsid w:val="00EA035B"/>
    <w:rsid w:val="00EA09E3"/>
    <w:rsid w:val="00EA1002"/>
    <w:rsid w:val="00EA1693"/>
    <w:rsid w:val="00EA3019"/>
    <w:rsid w:val="00EA5282"/>
    <w:rsid w:val="00EA7567"/>
    <w:rsid w:val="00EA77B9"/>
    <w:rsid w:val="00EC0111"/>
    <w:rsid w:val="00EC298B"/>
    <w:rsid w:val="00EC3896"/>
    <w:rsid w:val="00ED001C"/>
    <w:rsid w:val="00ED1FF8"/>
    <w:rsid w:val="00ED6CB6"/>
    <w:rsid w:val="00EE155D"/>
    <w:rsid w:val="00EE25E4"/>
    <w:rsid w:val="00EE79BE"/>
    <w:rsid w:val="00EE7CAA"/>
    <w:rsid w:val="00EF2497"/>
    <w:rsid w:val="00EF691E"/>
    <w:rsid w:val="00F00DFD"/>
    <w:rsid w:val="00F011A4"/>
    <w:rsid w:val="00F03763"/>
    <w:rsid w:val="00F04EF8"/>
    <w:rsid w:val="00F070DE"/>
    <w:rsid w:val="00F102B5"/>
    <w:rsid w:val="00F11360"/>
    <w:rsid w:val="00F11FDC"/>
    <w:rsid w:val="00F178B4"/>
    <w:rsid w:val="00F31AE1"/>
    <w:rsid w:val="00F37B55"/>
    <w:rsid w:val="00F37C16"/>
    <w:rsid w:val="00F41EFD"/>
    <w:rsid w:val="00F43477"/>
    <w:rsid w:val="00F446F5"/>
    <w:rsid w:val="00F508C7"/>
    <w:rsid w:val="00F6000C"/>
    <w:rsid w:val="00F60106"/>
    <w:rsid w:val="00F61B12"/>
    <w:rsid w:val="00F61FEE"/>
    <w:rsid w:val="00F62588"/>
    <w:rsid w:val="00F63867"/>
    <w:rsid w:val="00F64E8D"/>
    <w:rsid w:val="00F65755"/>
    <w:rsid w:val="00F6639E"/>
    <w:rsid w:val="00F678D8"/>
    <w:rsid w:val="00F77994"/>
    <w:rsid w:val="00F824D5"/>
    <w:rsid w:val="00F8350A"/>
    <w:rsid w:val="00F84DDD"/>
    <w:rsid w:val="00F851FA"/>
    <w:rsid w:val="00F93DD6"/>
    <w:rsid w:val="00F9711B"/>
    <w:rsid w:val="00FA14E0"/>
    <w:rsid w:val="00FA16AE"/>
    <w:rsid w:val="00FA224B"/>
    <w:rsid w:val="00FA39C6"/>
    <w:rsid w:val="00FA5784"/>
    <w:rsid w:val="00FB772B"/>
    <w:rsid w:val="00FC4937"/>
    <w:rsid w:val="00FC64DE"/>
    <w:rsid w:val="00FD4553"/>
    <w:rsid w:val="00FD64E6"/>
    <w:rsid w:val="00FE018D"/>
    <w:rsid w:val="00FE42CB"/>
    <w:rsid w:val="00FE5E45"/>
    <w:rsid w:val="00FE66EC"/>
    <w:rsid w:val="00FF0FE3"/>
    <w:rsid w:val="00FF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30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91E"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274CF3"/>
    <w:pPr>
      <w:spacing w:after="100" w:afterAutospacing="1" w:line="385" w:lineRule="atLeast"/>
      <w:outlineLvl w:val="0"/>
    </w:pPr>
    <w:rPr>
      <w:rFonts w:ascii="Times New Roman" w:hAnsi="Times New Roman"/>
      <w:b/>
      <w:bCs/>
      <w:color w:val="000000"/>
      <w:kern w:val="36"/>
      <w:sz w:val="36"/>
      <w:szCs w:val="36"/>
    </w:rPr>
  </w:style>
  <w:style w:type="paragraph" w:styleId="Ttulo2">
    <w:name w:val="heading 2"/>
    <w:basedOn w:val="Normal"/>
    <w:next w:val="Normal"/>
    <w:qFormat/>
    <w:rsid w:val="009F300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9F300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84A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84A3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84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B84A32"/>
  </w:style>
  <w:style w:type="paragraph" w:styleId="NormalWeb">
    <w:name w:val="Normal (Web)"/>
    <w:basedOn w:val="Normal"/>
    <w:uiPriority w:val="99"/>
    <w:rsid w:val="00F62588"/>
    <w:pPr>
      <w:spacing w:before="100" w:beforeAutospacing="1" w:after="100" w:afterAutospacing="1"/>
      <w:jc w:val="both"/>
    </w:pPr>
    <w:rPr>
      <w:rFonts w:ascii="Verdana" w:hAnsi="Verdana"/>
      <w:sz w:val="15"/>
      <w:szCs w:val="15"/>
    </w:rPr>
  </w:style>
  <w:style w:type="character" w:styleId="Hipervnculo">
    <w:name w:val="Hyperlink"/>
    <w:basedOn w:val="Fuentedeprrafopredeter"/>
    <w:rsid w:val="00F62588"/>
    <w:rPr>
      <w:color w:val="0000FF"/>
      <w:u w:val="single"/>
    </w:rPr>
  </w:style>
  <w:style w:type="character" w:customStyle="1" w:styleId="mw-headline">
    <w:name w:val="mw-headline"/>
    <w:basedOn w:val="Fuentedeprrafopredeter"/>
    <w:rsid w:val="00F62588"/>
  </w:style>
  <w:style w:type="paragraph" w:customStyle="1" w:styleId="textonormalsinmargen">
    <w:name w:val="texto_normal_sinmargen"/>
    <w:basedOn w:val="Normal"/>
    <w:rsid w:val="00EA7567"/>
    <w:pPr>
      <w:spacing w:line="225" w:lineRule="atLeast"/>
      <w:textAlignment w:val="top"/>
    </w:pPr>
    <w:rPr>
      <w:rFonts w:ascii="Verdana" w:hAnsi="Verdana"/>
      <w:color w:val="686565"/>
      <w:sz w:val="15"/>
      <w:szCs w:val="15"/>
    </w:rPr>
  </w:style>
  <w:style w:type="paragraph" w:customStyle="1" w:styleId="secsubsec">
    <w:name w:val="secsubsec"/>
    <w:basedOn w:val="Normal"/>
    <w:rsid w:val="00937308"/>
    <w:pPr>
      <w:spacing w:before="168" w:after="100" w:afterAutospacing="1"/>
      <w:ind w:firstLine="336"/>
    </w:pPr>
    <w:rPr>
      <w:rFonts w:ascii="Times New Roman" w:hAnsi="Times New Roman"/>
    </w:rPr>
  </w:style>
  <w:style w:type="character" w:customStyle="1" w:styleId="legdslegp1grouptitlefirst">
    <w:name w:val="legds legp1grouptitlefirst"/>
    <w:basedOn w:val="Fuentedeprrafopredeter"/>
    <w:rsid w:val="00C44D0D"/>
  </w:style>
  <w:style w:type="character" w:customStyle="1" w:styleId="legdslegp1grouptitlefirst0">
    <w:name w:val="legdslegp1grouptitlefirst"/>
    <w:basedOn w:val="Fuentedeprrafopredeter"/>
    <w:rsid w:val="00D16919"/>
  </w:style>
  <w:style w:type="character" w:customStyle="1" w:styleId="EstiloCorreo261">
    <w:name w:val="EstiloCorreo26"/>
    <w:aliases w:val="EstiloCorreo26"/>
    <w:basedOn w:val="Fuentedeprrafopredeter"/>
    <w:semiHidden/>
    <w:personal/>
    <w:personalCompose/>
    <w:rsid w:val="002D6487"/>
    <w:rPr>
      <w:rFonts w:ascii="Arial" w:hAnsi="Arial" w:cs="Arial" w:hint="default"/>
      <w:color w:val="auto"/>
      <w:sz w:val="20"/>
      <w:szCs w:val="20"/>
    </w:rPr>
  </w:style>
  <w:style w:type="character" w:customStyle="1" w:styleId="EstiloCorreo271">
    <w:name w:val="EstiloCorreo27"/>
    <w:aliases w:val="EstiloCorreo27"/>
    <w:basedOn w:val="Fuentedeprrafopredeter"/>
    <w:semiHidden/>
    <w:personal/>
    <w:personalCompose/>
    <w:rsid w:val="00B56546"/>
    <w:rPr>
      <w:rFonts w:ascii="Arial" w:hAnsi="Arial" w:cs="Arial"/>
      <w:color w:val="auto"/>
      <w:sz w:val="20"/>
      <w:szCs w:val="20"/>
    </w:rPr>
  </w:style>
  <w:style w:type="character" w:styleId="Hipervnculovisitado">
    <w:name w:val="FollowedHyperlink"/>
    <w:basedOn w:val="Fuentedeprrafopredeter"/>
    <w:rsid w:val="00C7665A"/>
    <w:rPr>
      <w:color w:val="800080"/>
      <w:u w:val="single"/>
    </w:rPr>
  </w:style>
  <w:style w:type="paragraph" w:customStyle="1" w:styleId="Noparagraphstyle">
    <w:name w:val="[No paragraph style]"/>
    <w:rsid w:val="009F300C"/>
    <w:pPr>
      <w:widowControl w:val="0"/>
      <w:autoSpaceDE w:val="0"/>
      <w:autoSpaceDN w:val="0"/>
      <w:adjustRightInd w:val="0"/>
      <w:spacing w:line="288" w:lineRule="auto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67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D67EA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597817"/>
    <w:pPr>
      <w:autoSpaceDE w:val="0"/>
      <w:autoSpaceDN w:val="0"/>
      <w:adjustRightInd w:val="0"/>
    </w:pPr>
    <w:rPr>
      <w:rFonts w:ascii="HPPCIL+Arial,Bold" w:hAnsi="HPPCIL+Arial,Bold" w:cs="HPPCIL+Arial,Bold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2162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D0865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D0865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32CF8"/>
    <w:rPr>
      <w:rFonts w:ascii="Arial" w:hAnsi="Arial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2CF8"/>
    <w:rPr>
      <w:rFonts w:ascii="Arial" w:hAnsi="Arial"/>
      <w:sz w:val="24"/>
      <w:szCs w:val="24"/>
      <w:lang w:val="es-ES" w:eastAsia="es-ES"/>
    </w:rPr>
  </w:style>
  <w:style w:type="paragraph" w:customStyle="1" w:styleId="ROMANOS">
    <w:name w:val="ROMANOS"/>
    <w:basedOn w:val="Normal"/>
    <w:rsid w:val="00435FE5"/>
    <w:pPr>
      <w:tabs>
        <w:tab w:val="left" w:pos="720"/>
      </w:tabs>
      <w:spacing w:after="101" w:line="216" w:lineRule="exact"/>
      <w:ind w:left="720" w:hanging="432"/>
      <w:jc w:val="both"/>
    </w:pPr>
    <w:rPr>
      <w:rFonts w:cs="Arial"/>
      <w:sz w:val="18"/>
      <w:szCs w:val="18"/>
    </w:rPr>
  </w:style>
  <w:style w:type="paragraph" w:customStyle="1" w:styleId="Texto">
    <w:name w:val="Texto"/>
    <w:basedOn w:val="ROMANOS"/>
    <w:rsid w:val="00435FE5"/>
    <w:pPr>
      <w:tabs>
        <w:tab w:val="clear" w:pos="720"/>
      </w:tabs>
      <w:ind w:left="0" w:firstLine="288"/>
    </w:pPr>
  </w:style>
  <w:style w:type="paragraph" w:styleId="Textonotapie">
    <w:name w:val="footnote text"/>
    <w:basedOn w:val="Normal"/>
    <w:link w:val="TextonotapieCar"/>
    <w:rsid w:val="00435FE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35FE5"/>
    <w:rPr>
      <w:rFonts w:ascii="Arial" w:hAnsi="Arial"/>
      <w:lang w:val="es-ES" w:eastAsia="es-ES"/>
    </w:rPr>
  </w:style>
  <w:style w:type="character" w:styleId="Refdenotaalpie">
    <w:name w:val="footnote reference"/>
    <w:basedOn w:val="Fuentedeprrafopredeter"/>
    <w:rsid w:val="00435F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23863">
      <w:bodyDiv w:val="1"/>
      <w:marLeft w:val="0"/>
      <w:marRight w:val="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948">
                          <w:marLeft w:val="0"/>
                          <w:marRight w:val="0"/>
                          <w:marTop w:val="3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40483">
                              <w:marLeft w:val="2210"/>
                              <w:marRight w:val="4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2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24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69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8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7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http://eng.nis.go.kr/svc/index.do"/>
  <Relationship Id="rId11" Type="http://schemas.openxmlformats.org/officeDocument/2006/relationships/image" Target="media/image2.jpeg"/>
  <Relationship Id="rId12" Type="http://schemas.openxmlformats.org/officeDocument/2006/relationships/hyperlink" TargetMode="External" Target="http://www.gid.gov.jo"/>
  <Relationship Id="rId13" Type="http://schemas.openxmlformats.org/officeDocument/2006/relationships/image" Target="media/image3.jpeg"/>
  <Relationship Id="rId14" Type="http://schemas.openxmlformats.org/officeDocument/2006/relationships/hyperlink" TargetMode="External" Target="http://cbi.nic.in/"/>
  <Relationship Id="rId15" Type="http://schemas.openxmlformats.org/officeDocument/2006/relationships/image" Target="media/image4.jpeg"/>
  <Relationship Id="rId16" Type="http://schemas.openxmlformats.org/officeDocument/2006/relationships/hyperlink" TargetMode="External" Target="http://www.mossad.gov.il"/>
  <Relationship Id="rId17" Type="http://schemas.openxmlformats.org/officeDocument/2006/relationships/header" Target="header1.xml"/>
  <Relationship Id="rId18" Type="http://schemas.openxmlformats.org/officeDocument/2006/relationships/footer" Target="footer1.xml"/>
  <Relationship Id="rId19" Type="http://schemas.openxmlformats.org/officeDocument/2006/relationships/footer" Target="footer2.xml"/>
  <Relationship Id="rId2" Type="http://schemas.openxmlformats.org/officeDocument/2006/relationships/customXml" Target="../customXml/item2.xml"/>
  <Relationship Id="rId20" Type="http://schemas.openxmlformats.org/officeDocument/2006/relationships/fontTable" Target="fontTable.xml"/>
  <Relationship Id="rId21" Type="http://schemas.openxmlformats.org/officeDocument/2006/relationships/theme" Target="theme/theme1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CoverPageProperties xmlns="http://schemas.microsoft.com/office/2006/coverPageProps">
  <PublishDate>C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CD8669-31C8-48DA-987E-AE39F524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10</Pages>
  <Words>1370</Words>
  <Characters>7538</Characters>
  <Application/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Estructura orgánica y funciones de los servicios de inteligencia </vt:lpstr>
    </vt:vector>
  </TitlesOfParts>
  <Company/>
  <LinksUpToDate>false</LinksUpToDate>
  <CharactersWithSpaces>8891</CharactersWithSpaces>
  <SharedDoc>false</SharedDoc>
  <HLinks>
    <vt:vector size="204" baseType="variant">
      <vt:variant>
        <vt:i4>5701712</vt:i4>
      </vt:variant>
      <vt:variant>
        <vt:i4>210</vt:i4>
      </vt:variant>
      <vt:variant>
        <vt:i4>0</vt:i4>
      </vt:variant>
      <vt:variant>
        <vt:i4>5</vt:i4>
      </vt:variant>
      <vt:variant>
        <vt:lpwstr>http://www.mossad.gov.il/</vt:lpwstr>
      </vt:variant>
      <vt:variant>
        <vt:lpwstr/>
      </vt:variant>
      <vt:variant>
        <vt:i4>6160389</vt:i4>
      </vt:variant>
      <vt:variant>
        <vt:i4>201</vt:i4>
      </vt:variant>
      <vt:variant>
        <vt:i4>0</vt:i4>
      </vt:variant>
      <vt:variant>
        <vt:i4>5</vt:i4>
      </vt:variant>
      <vt:variant>
        <vt:lpwstr>http://www.cbi.gov.in/orgnchart/orgchart.htm</vt:lpwstr>
      </vt:variant>
      <vt:variant>
        <vt:lpwstr/>
      </vt:variant>
      <vt:variant>
        <vt:i4>8126521</vt:i4>
      </vt:variant>
      <vt:variant>
        <vt:i4>195</vt:i4>
      </vt:variant>
      <vt:variant>
        <vt:i4>0</vt:i4>
      </vt:variant>
      <vt:variant>
        <vt:i4>5</vt:i4>
      </vt:variant>
      <vt:variant>
        <vt:lpwstr>http://www.gid.gov.jo/</vt:lpwstr>
      </vt:variant>
      <vt:variant>
        <vt:lpwstr/>
      </vt:variant>
      <vt:variant>
        <vt:i4>6881303</vt:i4>
      </vt:variant>
      <vt:variant>
        <vt:i4>189</vt:i4>
      </vt:variant>
      <vt:variant>
        <vt:i4>0</vt:i4>
      </vt:variant>
      <vt:variant>
        <vt:i4>5</vt:i4>
      </vt:variant>
      <vt:variant>
        <vt:lpwstr><![CDATA[http://images.google.com.mx/imgres?imgurl=http://www.globalsecurity.org/intell/world/jordan/images/gid-logo.gif&imgrefurl=http://www.globalsecurity.org/intell/world/jordan/index.html&h=151&w=118&sz=9&hl=es&start=6&um=1&usg=__JtS9v2Loor_rEjy4mPWgw-rC4sI=&tbnid=d5CbTL4eSLAbcM:&tbnh=96&tbnw=75&prev=/images%3Fq%3DGeneral%2Bintelligence%2Bdepartment%2BJordania%26um%3D1%26hl%3Des%26sa%3DX]]></vt:lpwstr>
      </vt:variant>
      <vt:variant>
        <vt:lpwstr/>
      </vt:variant>
      <vt:variant>
        <vt:i4>851987</vt:i4>
      </vt:variant>
      <vt:variant>
        <vt:i4>186</vt:i4>
      </vt:variant>
      <vt:variant>
        <vt:i4>0</vt:i4>
      </vt:variant>
      <vt:variant>
        <vt:i4>5</vt:i4>
      </vt:variant>
      <vt:variant>
        <vt:lpwstr>http://www.nis.go.kr/</vt:lpwstr>
      </vt:variant>
      <vt:variant>
        <vt:lpwstr/>
      </vt:variant>
      <vt:variant>
        <vt:i4>6553721</vt:i4>
      </vt:variant>
      <vt:variant>
        <vt:i4>177</vt:i4>
      </vt:variant>
      <vt:variant>
        <vt:i4>0</vt:i4>
      </vt:variant>
      <vt:variant>
        <vt:i4>5</vt:i4>
      </vt:variant>
      <vt:variant>
        <vt:lpwstr>http://www.nsis.go.ke/index.php</vt:lpwstr>
      </vt:variant>
      <vt:variant>
        <vt:lpwstr/>
      </vt:variant>
      <vt:variant>
        <vt:i4>2424873</vt:i4>
      </vt:variant>
      <vt:variant>
        <vt:i4>171</vt:i4>
      </vt:variant>
      <vt:variant>
        <vt:i4>0</vt:i4>
      </vt:variant>
      <vt:variant>
        <vt:i4>5</vt:i4>
      </vt:variant>
      <vt:variant>
        <vt:lpwstr>http://www.sass.gov.za/</vt:lpwstr>
      </vt:variant>
      <vt:variant>
        <vt:lpwstr/>
      </vt:variant>
      <vt:variant>
        <vt:i4>4128806</vt:i4>
      </vt:variant>
      <vt:variant>
        <vt:i4>165</vt:i4>
      </vt:variant>
      <vt:variant>
        <vt:i4>0</vt:i4>
      </vt:variant>
      <vt:variant>
        <vt:i4>5</vt:i4>
      </vt:variant>
      <vt:variant>
        <vt:lpwstr>http://www.mi6.gov.uk/output/sis-home-welcome.html</vt:lpwstr>
      </vt:variant>
      <vt:variant>
        <vt:lpwstr/>
      </vt:variant>
      <vt:variant>
        <vt:i4>6357105</vt:i4>
      </vt:variant>
      <vt:variant>
        <vt:i4>159</vt:i4>
      </vt:variant>
      <vt:variant>
        <vt:i4>0</vt:i4>
      </vt:variant>
      <vt:variant>
        <vt:i4>5</vt:i4>
      </vt:variant>
      <vt:variant>
        <vt:lpwstr><![CDATA[http://images.google.com.mx/imgres?imgurl=http://www.sis.gov.uk/files/images/h_logo_sis1.gif&imgrefurl=http://www.sis.gov.uk/output/spanish-sis-home-welcome.html&h=91&w=242&sz=8&hl=es&start=15&um=1&usg=__b640KGbPXaV38Zh5I13VGygxjiw=&tbnid=HaU2JAEiNsYdZM:&tbnh=41&tbnw=110&prev=/images%3Fq%3DSERVICIO%2BSECRETO%2BDE%2BINTELIGENCIA%2B(SIS)%2Bo%2B(MI6%26um%3D1%26hl%3Des]]></vt:lpwstr>
      </vt:variant>
      <vt:variant>
        <vt:lpwstr/>
      </vt:variant>
      <vt:variant>
        <vt:i4>6946852</vt:i4>
      </vt:variant>
      <vt:variant>
        <vt:i4>156</vt:i4>
      </vt:variant>
      <vt:variant>
        <vt:i4>0</vt:i4>
      </vt:variant>
      <vt:variant>
        <vt:i4>5</vt:i4>
      </vt:variant>
      <vt:variant>
        <vt:lpwstr>http://www.dni.gov/organization.htm</vt:lpwstr>
      </vt:variant>
      <vt:variant>
        <vt:lpwstr/>
      </vt:variant>
      <vt:variant>
        <vt:i4>6815780</vt:i4>
      </vt:variant>
      <vt:variant>
        <vt:i4>147</vt:i4>
      </vt:variant>
      <vt:variant>
        <vt:i4>0</vt:i4>
      </vt:variant>
      <vt:variant>
        <vt:i4>5</vt:i4>
      </vt:variant>
      <vt:variant>
        <vt:lpwstr><![CDATA[http://images.google.com.mx/imgres?imgurl=http://upload.wikimedia.org/wikipedia/commons/thumb/4/47/The_Office_of_the_Director_of_National_Intelligence.svg/600px-The_Office_of_the_Director_of_National_Intelligence.svg.png&imgrefurl=http://commons.wikimedia.org/wiki/Image:The_Office_of_the_Director_of_National_Intelligence.svg&h=600&w=600&sz=242&hl=es&start=1&um=1&usg=__mHiYXku4aN8D0_JphTBjxE8Gfq0=&tbnid=6OCbh3JjajtqPM:&tbnh=135&tbnw=135&prev=/images%3Fq%3DoFFICE%2BOF%2BTHE%2BdIRECTOR%2BOF%2BnATIONAL%2BINTELLIG]]></vt:lpwstr>
      </vt:variant>
      <vt:variant>
        <vt:lpwstr/>
      </vt:variant>
      <vt:variant>
        <vt:i4>5439515</vt:i4>
      </vt:variant>
      <vt:variant>
        <vt:i4>144</vt:i4>
      </vt:variant>
      <vt:variant>
        <vt:i4>0</vt:i4>
      </vt:variant>
      <vt:variant>
        <vt:i4>5</vt:i4>
      </vt:variant>
      <vt:variant>
        <vt:lpwstr>http://www.csis-scrs.gc.ca/bts/rgnztn-eng.asp</vt:lpwstr>
      </vt:variant>
      <vt:variant>
        <vt:lpwstr/>
      </vt:variant>
      <vt:variant>
        <vt:i4>2228291</vt:i4>
      </vt:variant>
      <vt:variant>
        <vt:i4>138</vt:i4>
      </vt:variant>
      <vt:variant>
        <vt:i4>0</vt:i4>
      </vt:variant>
      <vt:variant>
        <vt:i4>5</vt:i4>
      </vt:variant>
      <vt:variant>
        <vt:lpwstr><![CDATA[http://images.google.com.mx/imgres?imgurl=http://images.ctv.ca/archives/CTVNews/img2/20050914/160_CSIS_logo_050914.jpg&imgrefurl=http://www.ctv.ca/servlet/ArticleNews/story/CTVNews/20060529/csis_terrorists_060529%3Fs_name%3D%26no_ads&h=120&w=160&sz=8&hl=es&start=2&um=1&usg=__w9uUup9SNrsqwUX7d_xXP9b-q7w=&tbnid=8rDaFJa8IOGf-M:&tbnh=74&tbnw=98&prev=/images%3Fq%3Dlogo%2Bdel%2BCSIS%2BCanadian%2BSecurity%2BIntelligence%2BService%26um%3D1%26hl%3Des]]></vt:lpwstr>
      </vt:variant>
      <vt:variant>
        <vt:lpwstr/>
      </vt:variant>
      <vt:variant>
        <vt:i4>1900564</vt:i4>
      </vt:variant>
      <vt:variant>
        <vt:i4>135</vt:i4>
      </vt:variant>
      <vt:variant>
        <vt:i4>0</vt:i4>
      </vt:variant>
      <vt:variant>
        <vt:i4>5</vt:i4>
      </vt:variant>
      <vt:variant>
        <vt:lpwstr>http://www.asio.gov.au/About/Content/Management.aspx</vt:lpwstr>
      </vt:variant>
      <vt:variant>
        <vt:lpwstr/>
      </vt:variant>
      <vt:variant>
        <vt:i4>2555949</vt:i4>
      </vt:variant>
      <vt:variant>
        <vt:i4>129</vt:i4>
      </vt:variant>
      <vt:variant>
        <vt:i4>0</vt:i4>
      </vt:variant>
      <vt:variant>
        <vt:i4>5</vt:i4>
      </vt:variant>
      <vt:variant>
        <vt:lpwstr><![CDATA[http://images.google.com.mx/imgres?imgurl=http://www.asio.gov.au/images/head_upper.jpg&imgrefurl=http://www.asio.gov.au/&h=101&w=713&sz=16&hl=es&start=38&um=1&usg=__rZcj1oBF51_512YPuie4aZxwwFc=&tbnid=hsyuchnc9xzHfM:&tbnh=20&tbnw=140&prev=/images%3Fq%3DASIO%2BAUSTRALIA%26start%3D20%26ndsp%3D20%26um%3D1%26hl%3Des%26sa%3DN]]></vt:lpwstr>
      </vt:variant>
      <vt:variant>
        <vt:lpwstr/>
      </vt:variant>
      <vt:variant>
        <vt:i4>1179716</vt:i4>
      </vt:variant>
      <vt:variant>
        <vt:i4>114</vt:i4>
      </vt:variant>
      <vt:variant>
        <vt:i4>0</vt:i4>
      </vt:variant>
      <vt:variant>
        <vt:i4>5</vt:i4>
      </vt:variant>
      <vt:variant>
        <vt:lpwstr>http://es.wikipedia.org/wiki/Imagen:Costa_Rica_COA.svg</vt:lpwstr>
      </vt:variant>
      <vt:variant>
        <vt:lpwstr/>
      </vt:variant>
      <vt:variant>
        <vt:i4>6357041</vt:i4>
      </vt:variant>
      <vt:variant>
        <vt:i4>111</vt:i4>
      </vt:variant>
      <vt:variant>
        <vt:i4>0</vt:i4>
      </vt:variant>
      <vt:variant>
        <vt:i4>5</vt:i4>
      </vt:variant>
      <vt:variant>
        <vt:lpwstr>http://www.das.gov.co/</vt:lpwstr>
      </vt:variant>
      <vt:variant>
        <vt:lpwstr/>
      </vt:variant>
      <vt:variant>
        <vt:i4>4063279</vt:i4>
      </vt:variant>
      <vt:variant>
        <vt:i4>99</vt:i4>
      </vt:variant>
      <vt:variant>
        <vt:i4>0</vt:i4>
      </vt:variant>
      <vt:variant>
        <vt:i4>5</vt:i4>
      </vt:variant>
      <vt:variant>
        <vt:lpwstr>http://www.abin.gov.br/</vt:lpwstr>
      </vt:variant>
      <vt:variant>
        <vt:lpwstr/>
      </vt:variant>
      <vt:variant>
        <vt:i4>7209063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http://en.wikipedia.org/wiki/Image: Argentine_Intelligence_Structure.png</vt:lpwstr>
      </vt:variant>
      <vt:variant>
        <vt:lpwstr/>
      </vt:variant>
      <vt:variant>
        <vt:i4>458833</vt:i4>
      </vt:variant>
      <vt:variant>
        <vt:i4>90</vt:i4>
      </vt:variant>
      <vt:variant>
        <vt:i4>0</vt:i4>
      </vt:variant>
      <vt:variant>
        <vt:i4>5</vt:i4>
      </vt:variant>
      <vt:variant>
        <vt:lpwstr>http://es.wikipedia.org/wiki/Imagen:Coat_of_arms_of_Argentina.svg</vt:lpwstr>
      </vt:variant>
      <vt:variant>
        <vt:lpwstr/>
      </vt:variant>
      <vt:variant>
        <vt:i4>7012448</vt:i4>
      </vt:variant>
      <vt:variant>
        <vt:i4>81</vt:i4>
      </vt:variant>
      <vt:variant>
        <vt:i4>0</vt:i4>
      </vt:variant>
      <vt:variant>
        <vt:i4>5</vt:i4>
      </vt:variant>
      <vt:variant>
        <vt:lpwstr><![CDATA[http://images.google.com.mx/imgres?imgurl=http://www.sitographics.com/enciclog/banderas/escudos/image/switzerland__55625.jpg&imgrefurl=http://www.sitographics.com/enciclog/banderas/europa/source/44.html&h=262&w=234&sz=11&hl=es&start=34&usg=__zoroboUASNTki_qRxrVtNXo9kSs=&tbnid=FuKsf0itxxQ0JM:&tbnh=112&tbnw=100&prev=/images%3Fq%3Descudo%2Bde%2Bconfederaci%25C3%25B3n%2Bsuiza%26start%3D20%26gbv%3D2%26ndsp%3D20%26hl%3Des%26sa%3DN]]></vt:lpwstr>
      </vt:variant>
      <vt:variant>
        <vt:lpwstr/>
      </vt:variant>
      <vt:variant>
        <vt:i4>7077987</vt:i4>
      </vt:variant>
      <vt:variant>
        <vt:i4>75</vt:i4>
      </vt:variant>
      <vt:variant>
        <vt:i4>0</vt:i4>
      </vt:variant>
      <vt:variant>
        <vt:i4>5</vt:i4>
      </vt:variant>
      <vt:variant>
        <vt:lpwstr>http://www.sri.ro/</vt:lpwstr>
      </vt:variant>
      <vt:variant>
        <vt:lpwstr/>
      </vt:variant>
      <vt:variant>
        <vt:i4>3473522</vt:i4>
      </vt:variant>
      <vt:variant>
        <vt:i4>72</vt:i4>
      </vt:variant>
      <vt:variant>
        <vt:i4>0</vt:i4>
      </vt:variant>
      <vt:variant>
        <vt:i4>5</vt:i4>
      </vt:variant>
      <vt:variant>
        <vt:lpwstr>http://www.mit.gov.tr/english/teskilat.html</vt:lpwstr>
      </vt:variant>
      <vt:variant>
        <vt:lpwstr/>
      </vt:variant>
      <vt:variant>
        <vt:i4>2031735</vt:i4>
      </vt:variant>
      <vt:variant>
        <vt:i4>63</vt:i4>
      </vt:variant>
      <vt:variant>
        <vt:i4>0</vt:i4>
      </vt:variant>
      <vt:variant>
        <vt:i4>5</vt:i4>
      </vt:variant>
      <vt:variant>
        <vt:lpwstr>http://www.fsb.ru/fsb/structure.htm%21_print%3Dtrue%26fid%3Dnull.html</vt:lpwstr>
      </vt:variant>
      <vt:variant>
        <vt:lpwstr/>
      </vt:variant>
      <vt:variant>
        <vt:i4>7864344</vt:i4>
      </vt:variant>
      <vt:variant>
        <vt:i4>57</vt:i4>
      </vt:variant>
      <vt:variant>
        <vt:i4>0</vt:i4>
      </vt:variant>
      <vt:variant>
        <vt:i4>5</vt:i4>
      </vt:variant>
      <vt:variant>
        <vt:lpwstr>http://www.fas.org/irp/world/russia/fsb/fsb_logo.gif</vt:lpwstr>
      </vt:variant>
      <vt:variant>
        <vt:lpwstr/>
      </vt:variant>
      <vt:variant>
        <vt:i4>3014691</vt:i4>
      </vt:variant>
      <vt:variant>
        <vt:i4>54</vt:i4>
      </vt:variant>
      <vt:variant>
        <vt:i4>0</vt:i4>
      </vt:variant>
      <vt:variant>
        <vt:i4>5</vt:i4>
      </vt:variant>
      <vt:variant>
        <vt:lpwstr>http://www.serviziinformazionesicurezza.gov.it/</vt:lpwstr>
      </vt:variant>
      <vt:variant>
        <vt:lpwstr/>
      </vt:variant>
      <vt:variant>
        <vt:i4>8060986</vt:i4>
      </vt:variant>
      <vt:variant>
        <vt:i4>48</vt:i4>
      </vt:variant>
      <vt:variant>
        <vt:i4>0</vt:i4>
      </vt:variant>
      <vt:variant>
        <vt:i4>5</vt:i4>
      </vt:variant>
      <vt:variant>
        <vt:lpwstr>http://www.defense.gouv.fr/dgse</vt:lpwstr>
      </vt:variant>
      <vt:variant>
        <vt:lpwstr/>
      </vt:variant>
      <vt:variant>
        <vt:i4>1114239</vt:i4>
      </vt:variant>
      <vt:variant>
        <vt:i4>39</vt:i4>
      </vt:variant>
      <vt:variant>
        <vt:i4>0</vt:i4>
      </vt:variant>
      <vt:variant>
        <vt:i4>5</vt:i4>
      </vt:variant>
      <vt:variant>
        <vt:lpwstr>http://www.kapo.ee/eng_struktuur.html</vt:lpwstr>
      </vt:variant>
      <vt:variant>
        <vt:lpwstr/>
      </vt:variant>
      <vt:variant>
        <vt:i4>3080220</vt:i4>
      </vt:variant>
      <vt:variant>
        <vt:i4>24</vt:i4>
      </vt:variant>
      <vt:variant>
        <vt:i4>0</vt:i4>
      </vt:variant>
      <vt:variant>
        <vt:i4>5</vt:i4>
      </vt:variant>
      <vt:variant>
        <vt:lpwstr>https://www.cni.es/00/00_index.cfm</vt:lpwstr>
      </vt:variant>
      <vt:variant>
        <vt:lpwstr/>
      </vt:variant>
      <vt:variant>
        <vt:i4>6225933</vt:i4>
      </vt:variant>
      <vt:variant>
        <vt:i4>21</vt:i4>
      </vt:variant>
      <vt:variant>
        <vt:i4>0</vt:i4>
      </vt:variant>
      <vt:variant>
        <vt:i4>5</vt:i4>
      </vt:variant>
      <vt:variant>
        <vt:lpwstr>http://www.sova.gov.si/en/index.html</vt:lpwstr>
      </vt:variant>
      <vt:variant>
        <vt:lpwstr/>
      </vt:variant>
      <vt:variant>
        <vt:i4>6750323</vt:i4>
      </vt:variant>
      <vt:variant>
        <vt:i4>15</vt:i4>
      </vt:variant>
      <vt:variant>
        <vt:i4>0</vt:i4>
      </vt:variant>
      <vt:variant>
        <vt:i4>5</vt:i4>
      </vt:variant>
      <vt:variant>
        <vt:lpwstr>http://www.nrs.bg/ENG/structure.htm</vt:lpwstr>
      </vt:variant>
      <vt:variant>
        <vt:lpwstr/>
      </vt:variant>
      <vt:variant>
        <vt:i4>4194323</vt:i4>
      </vt:variant>
      <vt:variant>
        <vt:i4>9</vt:i4>
      </vt:variant>
      <vt:variant>
        <vt:i4>0</vt:i4>
      </vt:variant>
      <vt:variant>
        <vt:i4>5</vt:i4>
      </vt:variant>
      <vt:variant>
        <vt:lpwstr>http://www.just.fgov.be/</vt:lpwstr>
      </vt:variant>
      <vt:variant>
        <vt:lpwstr/>
      </vt:variant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http://suretedeletat.belgium.be/fr/</vt:lpwstr>
      </vt:variant>
      <vt:variant>
        <vt:lpwstr/>
      </vt:variant>
      <vt:variant>
        <vt:i4>7471154</vt:i4>
      </vt:variant>
      <vt:variant>
        <vt:i4>11370</vt:i4>
      </vt:variant>
      <vt:variant>
        <vt:i4>1049</vt:i4>
      </vt:variant>
      <vt:variant>
        <vt:i4>1</vt:i4>
      </vt:variant>
      <vt:variant>
        <vt:lpwstr>http://www.defense.gouv.fr/design/dgse/images/logo.gif</vt:lpwstr>
      </vt:variant>
      <vt:variant>
        <vt:lpwstr/>
      </vt:variant>
    </vt:vector>
  </HLinks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